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19E" w:rsidRPr="00522BB1" w:rsidRDefault="004C2C84" w:rsidP="004A543A">
      <w:pPr>
        <w:spacing w:after="0" w:line="360" w:lineRule="auto"/>
        <w:jc w:val="center"/>
        <w:rPr>
          <w:sz w:val="24"/>
          <w:szCs w:val="24"/>
        </w:rPr>
      </w:pPr>
      <w:r w:rsidRPr="00522BB1">
        <w:rPr>
          <w:sz w:val="24"/>
          <w:szCs w:val="24"/>
        </w:rPr>
        <w:object w:dxaOrig="8849" w:dyaOrig="28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6.55pt;height:53.2pt" o:ole="" filled="t">
            <v:fill color2="black"/>
            <v:imagedata r:id="rId9" o:title=""/>
          </v:shape>
          <o:OLEObject Type="Embed" ProgID="Figura" ShapeID="_x0000_i1025" DrawAspect="Content" ObjectID="_1520252851" r:id="rId10"/>
        </w:object>
      </w:r>
    </w:p>
    <w:p w:rsidR="004C2C84" w:rsidRPr="00522BB1" w:rsidRDefault="003B5B94" w:rsidP="004A543A">
      <w:pPr>
        <w:spacing w:after="0" w:line="240" w:lineRule="auto"/>
        <w:jc w:val="center"/>
        <w:rPr>
          <w:rFonts w:cs="Calibri"/>
          <w:b/>
          <w:sz w:val="24"/>
          <w:szCs w:val="24"/>
          <w:lang w:val="pt-PT"/>
        </w:rPr>
      </w:pPr>
      <w:r w:rsidRPr="00522BB1">
        <w:rPr>
          <w:rFonts w:cs="Calibri"/>
          <w:b/>
          <w:sz w:val="24"/>
          <w:szCs w:val="24"/>
          <w:lang w:val="pt-PT"/>
        </w:rPr>
        <w:t xml:space="preserve">Ata da </w:t>
      </w:r>
      <w:r w:rsidR="006E18DC">
        <w:rPr>
          <w:rFonts w:cs="Calibri"/>
          <w:b/>
          <w:sz w:val="24"/>
          <w:szCs w:val="24"/>
          <w:lang w:val="pt-PT"/>
        </w:rPr>
        <w:t>30</w:t>
      </w:r>
      <w:r w:rsidR="004C2C84" w:rsidRPr="00522BB1">
        <w:rPr>
          <w:rFonts w:cs="Calibri"/>
          <w:b/>
          <w:sz w:val="24"/>
          <w:szCs w:val="24"/>
          <w:lang w:val="pt-PT"/>
        </w:rPr>
        <w:t>ª Reunião da COGEF</w:t>
      </w:r>
    </w:p>
    <w:p w:rsidR="004C2C84" w:rsidRPr="00036D7C" w:rsidRDefault="006E18DC" w:rsidP="004A543A">
      <w:pPr>
        <w:pStyle w:val="Header"/>
        <w:tabs>
          <w:tab w:val="clear" w:pos="4419"/>
          <w:tab w:val="clear" w:pos="8838"/>
        </w:tabs>
        <w:jc w:val="center"/>
        <w:rPr>
          <w:rFonts w:asciiTheme="minorHAnsi" w:hAnsiTheme="minorHAnsi" w:cs="Calibri"/>
          <w:b/>
          <w:sz w:val="22"/>
          <w:szCs w:val="24"/>
        </w:rPr>
      </w:pPr>
      <w:r>
        <w:rPr>
          <w:rFonts w:asciiTheme="minorHAnsi" w:hAnsiTheme="minorHAnsi" w:cs="Calibri"/>
          <w:b/>
          <w:sz w:val="22"/>
          <w:szCs w:val="24"/>
        </w:rPr>
        <w:t>17 e 18 de março de 2016</w:t>
      </w:r>
    </w:p>
    <w:p w:rsidR="004C2C84" w:rsidRPr="00036D7C" w:rsidRDefault="006E18DC" w:rsidP="004A543A">
      <w:pPr>
        <w:pStyle w:val="Header"/>
        <w:tabs>
          <w:tab w:val="clear" w:pos="4419"/>
          <w:tab w:val="clear" w:pos="8838"/>
        </w:tabs>
        <w:snapToGrid w:val="0"/>
        <w:jc w:val="center"/>
        <w:rPr>
          <w:rFonts w:asciiTheme="minorHAnsi" w:hAnsiTheme="minorHAnsi" w:cs="Calibri"/>
          <w:b/>
          <w:bCs/>
          <w:sz w:val="22"/>
          <w:szCs w:val="24"/>
        </w:rPr>
      </w:pPr>
      <w:r>
        <w:rPr>
          <w:rFonts w:asciiTheme="minorHAnsi" w:hAnsiTheme="minorHAnsi" w:cs="Calibri"/>
          <w:b/>
          <w:bCs/>
          <w:sz w:val="22"/>
          <w:szCs w:val="24"/>
        </w:rPr>
        <w:t>Vitória ES</w:t>
      </w:r>
    </w:p>
    <w:p w:rsidR="004C2C84" w:rsidRPr="00522BB1" w:rsidRDefault="004C2C84" w:rsidP="004A543A">
      <w:pPr>
        <w:pStyle w:val="Header"/>
        <w:tabs>
          <w:tab w:val="clear" w:pos="4419"/>
          <w:tab w:val="clear" w:pos="8838"/>
        </w:tabs>
        <w:snapToGrid w:val="0"/>
        <w:spacing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bookmarkStart w:id="0" w:name="_GoBack"/>
      <w:bookmarkEnd w:id="0"/>
    </w:p>
    <w:p w:rsidR="004C2C84" w:rsidRPr="00334052" w:rsidRDefault="004C2C84" w:rsidP="004A543A">
      <w:pPr>
        <w:pStyle w:val="Header"/>
        <w:pBdr>
          <w:bottom w:val="single" w:sz="4" w:space="1" w:color="auto"/>
        </w:pBdr>
        <w:tabs>
          <w:tab w:val="clear" w:pos="4419"/>
          <w:tab w:val="clear" w:pos="8838"/>
        </w:tabs>
        <w:snapToGrid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  <w:r w:rsidRPr="00334052">
        <w:rPr>
          <w:rFonts w:asciiTheme="minorHAnsi" w:hAnsiTheme="minorHAnsi" w:cs="Calibri"/>
          <w:b/>
          <w:sz w:val="24"/>
          <w:szCs w:val="24"/>
        </w:rPr>
        <w:t xml:space="preserve">PARTICIPANTES: </w:t>
      </w:r>
      <w:r w:rsidRPr="00334052">
        <w:rPr>
          <w:rFonts w:asciiTheme="minorHAnsi" w:hAnsiTheme="minorHAnsi" w:cs="Calibri"/>
          <w:b/>
          <w:color w:val="FF0000"/>
          <w:sz w:val="24"/>
          <w:szCs w:val="24"/>
          <w:lang w:eastAsia="pt-BR"/>
        </w:rPr>
        <w:t>(ANEXO</w:t>
      </w:r>
      <w:r w:rsidR="00100A5E" w:rsidRPr="00334052">
        <w:rPr>
          <w:rFonts w:asciiTheme="minorHAnsi" w:hAnsiTheme="minorHAnsi" w:cs="Calibri"/>
          <w:b/>
          <w:color w:val="FF0000"/>
          <w:sz w:val="24"/>
          <w:szCs w:val="24"/>
          <w:lang w:eastAsia="pt-BR"/>
        </w:rPr>
        <w:t xml:space="preserve"> 1</w:t>
      </w:r>
      <w:r w:rsidRPr="00334052">
        <w:rPr>
          <w:rFonts w:asciiTheme="minorHAnsi" w:hAnsiTheme="minorHAnsi" w:cs="Calibri"/>
          <w:b/>
          <w:color w:val="FF0000"/>
          <w:sz w:val="24"/>
          <w:szCs w:val="24"/>
          <w:lang w:eastAsia="pt-BR"/>
        </w:rPr>
        <w:t>: Relação de Participantes)</w:t>
      </w:r>
    </w:p>
    <w:p w:rsidR="004C2C84" w:rsidRPr="00334052" w:rsidRDefault="004C2C84" w:rsidP="004A543A">
      <w:pPr>
        <w:pStyle w:val="ndice"/>
        <w:suppressLineNumbers w:val="0"/>
        <w:snapToGrid w:val="0"/>
        <w:spacing w:line="360" w:lineRule="auto"/>
        <w:jc w:val="both"/>
        <w:rPr>
          <w:rFonts w:asciiTheme="minorHAnsi" w:hAnsiTheme="minorHAnsi" w:cs="Calibri"/>
          <w:b/>
          <w:sz w:val="24"/>
          <w:szCs w:val="24"/>
        </w:rPr>
      </w:pPr>
    </w:p>
    <w:p w:rsidR="008F5EA0" w:rsidRPr="00334052" w:rsidRDefault="004C2C84" w:rsidP="004A543A">
      <w:pPr>
        <w:pStyle w:val="ndice"/>
        <w:suppressLineNumbers w:val="0"/>
        <w:snapToGrid w:val="0"/>
        <w:spacing w:line="360" w:lineRule="auto"/>
        <w:jc w:val="both"/>
        <w:rPr>
          <w:rFonts w:asciiTheme="minorHAnsi" w:hAnsiTheme="minorHAnsi" w:cs="Calibri"/>
          <w:b/>
          <w:sz w:val="24"/>
          <w:szCs w:val="24"/>
        </w:rPr>
      </w:pPr>
      <w:r w:rsidRPr="00334052">
        <w:rPr>
          <w:rFonts w:asciiTheme="minorHAnsi" w:hAnsiTheme="minorHAnsi" w:cs="Calibri"/>
          <w:b/>
          <w:sz w:val="24"/>
          <w:szCs w:val="24"/>
        </w:rPr>
        <w:t>Representantes dos Estados na COGEF, c</w:t>
      </w:r>
      <w:r w:rsidR="00C42E8F" w:rsidRPr="00334052">
        <w:rPr>
          <w:rFonts w:asciiTheme="minorHAnsi" w:hAnsiTheme="minorHAnsi" w:cs="Calibri"/>
          <w:b/>
          <w:sz w:val="24"/>
          <w:szCs w:val="24"/>
        </w:rPr>
        <w:t>om direito a voto</w:t>
      </w:r>
      <w:r w:rsidR="008F5EA0" w:rsidRPr="00334052">
        <w:rPr>
          <w:rFonts w:asciiTheme="minorHAnsi" w:hAnsiTheme="minorHAnsi" w:cs="Calibri"/>
          <w:b/>
          <w:sz w:val="24"/>
          <w:szCs w:val="24"/>
        </w:rPr>
        <w:t>.</w:t>
      </w:r>
    </w:p>
    <w:p w:rsidR="004C2C84" w:rsidRPr="00334052" w:rsidRDefault="008F5EA0" w:rsidP="004A543A">
      <w:pPr>
        <w:pStyle w:val="ndice"/>
        <w:numPr>
          <w:ilvl w:val="0"/>
          <w:numId w:val="2"/>
        </w:numPr>
        <w:suppressLineNumbers w:val="0"/>
        <w:snapToGrid w:val="0"/>
        <w:spacing w:line="360" w:lineRule="auto"/>
        <w:jc w:val="both"/>
        <w:rPr>
          <w:rFonts w:asciiTheme="minorHAnsi" w:hAnsiTheme="minorHAnsi" w:cs="Calibri"/>
          <w:b/>
          <w:sz w:val="24"/>
          <w:szCs w:val="24"/>
        </w:rPr>
      </w:pPr>
      <w:r w:rsidRPr="00334052">
        <w:rPr>
          <w:rFonts w:asciiTheme="minorHAnsi" w:hAnsiTheme="minorHAnsi" w:cs="Calibri"/>
          <w:b/>
          <w:sz w:val="24"/>
          <w:szCs w:val="24"/>
        </w:rPr>
        <w:t>P</w:t>
      </w:r>
      <w:r w:rsidR="00C42E8F" w:rsidRPr="00334052">
        <w:rPr>
          <w:rFonts w:asciiTheme="minorHAnsi" w:hAnsiTheme="minorHAnsi" w:cs="Calibri"/>
          <w:b/>
          <w:sz w:val="24"/>
          <w:szCs w:val="24"/>
        </w:rPr>
        <w:t>resentes (2</w:t>
      </w:r>
      <w:r w:rsidR="004F0217">
        <w:rPr>
          <w:rFonts w:asciiTheme="minorHAnsi" w:hAnsiTheme="minorHAnsi" w:cs="Calibri"/>
          <w:b/>
          <w:sz w:val="24"/>
          <w:szCs w:val="24"/>
        </w:rPr>
        <w:t>1</w:t>
      </w:r>
      <w:r w:rsidR="004C2C84" w:rsidRPr="00334052">
        <w:rPr>
          <w:rFonts w:asciiTheme="minorHAnsi" w:hAnsiTheme="minorHAnsi" w:cs="Calibri"/>
          <w:b/>
          <w:sz w:val="24"/>
          <w:szCs w:val="24"/>
        </w:rPr>
        <w:t>)</w:t>
      </w:r>
      <w:r w:rsidR="004C2C84" w:rsidRPr="00334052">
        <w:rPr>
          <w:rFonts w:asciiTheme="minorHAnsi" w:hAnsiTheme="minorHAnsi" w:cs="Calibri"/>
          <w:sz w:val="24"/>
          <w:szCs w:val="24"/>
        </w:rPr>
        <w:t xml:space="preserve">: </w:t>
      </w:r>
      <w:r w:rsidR="00C42E8F" w:rsidRPr="008D4DBF">
        <w:rPr>
          <w:rFonts w:asciiTheme="minorHAnsi" w:hAnsiTheme="minorHAnsi" w:cs="Calibri"/>
          <w:sz w:val="24"/>
          <w:szCs w:val="24"/>
        </w:rPr>
        <w:t xml:space="preserve">AC, </w:t>
      </w:r>
      <w:r w:rsidR="00C42E8F" w:rsidRPr="00334052">
        <w:rPr>
          <w:rFonts w:asciiTheme="minorHAnsi" w:hAnsiTheme="minorHAnsi" w:cs="Calibri"/>
          <w:sz w:val="24"/>
          <w:szCs w:val="24"/>
        </w:rPr>
        <w:t xml:space="preserve">AL, BA, </w:t>
      </w:r>
      <w:r w:rsidR="008D4DBF" w:rsidRPr="00334052">
        <w:rPr>
          <w:rFonts w:asciiTheme="minorHAnsi" w:hAnsiTheme="minorHAnsi" w:cs="Calibri"/>
          <w:sz w:val="24"/>
          <w:szCs w:val="24"/>
        </w:rPr>
        <w:t>DF</w:t>
      </w:r>
      <w:r w:rsidR="008D4DBF">
        <w:rPr>
          <w:rFonts w:asciiTheme="minorHAnsi" w:hAnsiTheme="minorHAnsi" w:cs="Calibri"/>
          <w:sz w:val="24"/>
          <w:szCs w:val="24"/>
        </w:rPr>
        <w:t>,</w:t>
      </w:r>
      <w:r w:rsidR="008D4DBF" w:rsidRPr="00334052">
        <w:rPr>
          <w:rFonts w:asciiTheme="minorHAnsi" w:hAnsiTheme="minorHAnsi" w:cs="Calibri"/>
          <w:sz w:val="24"/>
          <w:szCs w:val="24"/>
        </w:rPr>
        <w:t xml:space="preserve"> GO</w:t>
      </w:r>
      <w:r w:rsidR="004A543A">
        <w:rPr>
          <w:rFonts w:asciiTheme="minorHAnsi" w:hAnsiTheme="minorHAnsi" w:cs="Calibri"/>
          <w:sz w:val="24"/>
          <w:szCs w:val="24"/>
        </w:rPr>
        <w:t>,</w:t>
      </w:r>
      <w:r w:rsidR="008D4DBF" w:rsidRPr="00334052">
        <w:rPr>
          <w:rFonts w:asciiTheme="minorHAnsi" w:hAnsiTheme="minorHAnsi" w:cs="Calibri"/>
          <w:sz w:val="24"/>
          <w:szCs w:val="24"/>
        </w:rPr>
        <w:t xml:space="preserve"> </w:t>
      </w:r>
      <w:r w:rsidR="00C42E8F" w:rsidRPr="00334052">
        <w:rPr>
          <w:rFonts w:asciiTheme="minorHAnsi" w:hAnsiTheme="minorHAnsi" w:cs="Calibri"/>
          <w:sz w:val="24"/>
          <w:szCs w:val="24"/>
        </w:rPr>
        <w:t>CE, ES, MA</w:t>
      </w:r>
      <w:r w:rsidR="005D4C7B" w:rsidRPr="00334052">
        <w:rPr>
          <w:rFonts w:asciiTheme="minorHAnsi" w:hAnsiTheme="minorHAnsi" w:cs="Calibri"/>
          <w:sz w:val="24"/>
          <w:szCs w:val="24"/>
        </w:rPr>
        <w:t xml:space="preserve">, </w:t>
      </w:r>
      <w:r w:rsidR="008D4DBF" w:rsidRPr="00334052">
        <w:rPr>
          <w:rFonts w:asciiTheme="minorHAnsi" w:hAnsiTheme="minorHAnsi" w:cs="Calibri"/>
          <w:sz w:val="24"/>
          <w:szCs w:val="24"/>
        </w:rPr>
        <w:t>MG</w:t>
      </w:r>
      <w:r w:rsidR="008D4DBF">
        <w:rPr>
          <w:rFonts w:asciiTheme="minorHAnsi" w:hAnsiTheme="minorHAnsi" w:cs="Calibri"/>
          <w:sz w:val="24"/>
          <w:szCs w:val="24"/>
        </w:rPr>
        <w:t>,</w:t>
      </w:r>
      <w:r w:rsidR="008D4DBF" w:rsidRPr="00334052">
        <w:rPr>
          <w:rFonts w:asciiTheme="minorHAnsi" w:hAnsiTheme="minorHAnsi" w:cs="Calibri"/>
          <w:sz w:val="24"/>
          <w:szCs w:val="24"/>
        </w:rPr>
        <w:t xml:space="preserve"> </w:t>
      </w:r>
      <w:r w:rsidR="00C42E8F" w:rsidRPr="00334052">
        <w:rPr>
          <w:rFonts w:asciiTheme="minorHAnsi" w:hAnsiTheme="minorHAnsi" w:cs="Calibri"/>
          <w:sz w:val="24"/>
          <w:szCs w:val="24"/>
        </w:rPr>
        <w:t xml:space="preserve">MS, </w:t>
      </w:r>
      <w:r w:rsidR="001D5AED" w:rsidRPr="00334052">
        <w:rPr>
          <w:rFonts w:asciiTheme="minorHAnsi" w:hAnsiTheme="minorHAnsi" w:cs="Calibri"/>
          <w:sz w:val="24"/>
          <w:szCs w:val="24"/>
        </w:rPr>
        <w:t xml:space="preserve">MT, </w:t>
      </w:r>
      <w:r w:rsidR="00C42E8F" w:rsidRPr="00334052">
        <w:rPr>
          <w:rFonts w:asciiTheme="minorHAnsi" w:hAnsiTheme="minorHAnsi" w:cs="Calibri"/>
          <w:sz w:val="24"/>
          <w:szCs w:val="24"/>
        </w:rPr>
        <w:t>PA, PE, PI,</w:t>
      </w:r>
      <w:r w:rsidR="001D5AED" w:rsidRPr="00334052">
        <w:rPr>
          <w:rFonts w:asciiTheme="minorHAnsi" w:hAnsiTheme="minorHAnsi" w:cs="Calibri"/>
          <w:sz w:val="24"/>
          <w:szCs w:val="24"/>
        </w:rPr>
        <w:t xml:space="preserve"> PR</w:t>
      </w:r>
      <w:r w:rsidR="00C42E8F" w:rsidRPr="00334052">
        <w:rPr>
          <w:rFonts w:asciiTheme="minorHAnsi" w:hAnsiTheme="minorHAnsi" w:cs="Calibri"/>
          <w:sz w:val="24"/>
          <w:szCs w:val="24"/>
        </w:rPr>
        <w:t>, RO</w:t>
      </w:r>
      <w:r w:rsidR="004F0217">
        <w:rPr>
          <w:rFonts w:asciiTheme="minorHAnsi" w:hAnsiTheme="minorHAnsi" w:cs="Calibri"/>
          <w:sz w:val="24"/>
          <w:szCs w:val="24"/>
        </w:rPr>
        <w:t>,</w:t>
      </w:r>
      <w:r w:rsidR="004F0217" w:rsidRPr="004F0217">
        <w:rPr>
          <w:rFonts w:asciiTheme="minorHAnsi" w:hAnsiTheme="minorHAnsi" w:cs="Calibri"/>
          <w:sz w:val="24"/>
          <w:szCs w:val="24"/>
        </w:rPr>
        <w:t xml:space="preserve"> </w:t>
      </w:r>
      <w:r w:rsidR="004F0217" w:rsidRPr="00334052">
        <w:rPr>
          <w:rFonts w:asciiTheme="minorHAnsi" w:hAnsiTheme="minorHAnsi" w:cs="Calibri"/>
          <w:sz w:val="24"/>
          <w:szCs w:val="24"/>
        </w:rPr>
        <w:t>RJ</w:t>
      </w:r>
      <w:r w:rsidR="00C42E8F" w:rsidRPr="00334052">
        <w:rPr>
          <w:rFonts w:asciiTheme="minorHAnsi" w:hAnsiTheme="minorHAnsi" w:cs="Calibri"/>
          <w:sz w:val="24"/>
          <w:szCs w:val="24"/>
        </w:rPr>
        <w:t xml:space="preserve">, </w:t>
      </w:r>
      <w:r w:rsidR="006874C8" w:rsidRPr="00334052">
        <w:rPr>
          <w:rFonts w:asciiTheme="minorHAnsi" w:hAnsiTheme="minorHAnsi" w:cs="Calibri"/>
          <w:sz w:val="24"/>
          <w:szCs w:val="24"/>
        </w:rPr>
        <w:t xml:space="preserve">RR, </w:t>
      </w:r>
      <w:r w:rsidR="00C42E8F" w:rsidRPr="00334052">
        <w:rPr>
          <w:rFonts w:asciiTheme="minorHAnsi" w:hAnsiTheme="minorHAnsi" w:cs="Calibri"/>
          <w:sz w:val="24"/>
          <w:szCs w:val="24"/>
        </w:rPr>
        <w:t>SC, SP e TO</w:t>
      </w:r>
      <w:r w:rsidR="003976D5" w:rsidRPr="00334052">
        <w:rPr>
          <w:rFonts w:asciiTheme="minorHAnsi" w:hAnsiTheme="minorHAnsi" w:cs="Calibri"/>
          <w:sz w:val="24"/>
          <w:szCs w:val="24"/>
        </w:rPr>
        <w:t>.</w:t>
      </w:r>
    </w:p>
    <w:p w:rsidR="004C2C84" w:rsidRPr="00334052" w:rsidRDefault="008F5EA0" w:rsidP="004A543A">
      <w:pPr>
        <w:pStyle w:val="ndice"/>
        <w:numPr>
          <w:ilvl w:val="0"/>
          <w:numId w:val="2"/>
        </w:numPr>
        <w:suppressLineNumbers w:val="0"/>
        <w:snapToGrid w:val="0"/>
        <w:spacing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334052">
        <w:rPr>
          <w:rFonts w:asciiTheme="minorHAnsi" w:hAnsiTheme="minorHAnsi" w:cs="Calibri"/>
          <w:b/>
          <w:sz w:val="24"/>
          <w:szCs w:val="24"/>
        </w:rPr>
        <w:t>A</w:t>
      </w:r>
      <w:r w:rsidR="006874C8" w:rsidRPr="00334052">
        <w:rPr>
          <w:rFonts w:asciiTheme="minorHAnsi" w:hAnsiTheme="minorHAnsi" w:cs="Calibri"/>
          <w:b/>
          <w:sz w:val="24"/>
          <w:szCs w:val="24"/>
        </w:rPr>
        <w:t>usentes (</w:t>
      </w:r>
      <w:r w:rsidR="004F0217">
        <w:rPr>
          <w:rFonts w:asciiTheme="minorHAnsi" w:hAnsiTheme="minorHAnsi" w:cs="Calibri"/>
          <w:b/>
          <w:sz w:val="24"/>
          <w:szCs w:val="24"/>
        </w:rPr>
        <w:t>6</w:t>
      </w:r>
      <w:r w:rsidR="004C2C84" w:rsidRPr="00334052">
        <w:rPr>
          <w:rFonts w:asciiTheme="minorHAnsi" w:hAnsiTheme="minorHAnsi" w:cs="Calibri"/>
          <w:b/>
          <w:sz w:val="24"/>
          <w:szCs w:val="24"/>
        </w:rPr>
        <w:t>)</w:t>
      </w:r>
      <w:r w:rsidR="004C2C84" w:rsidRPr="00334052">
        <w:rPr>
          <w:rFonts w:asciiTheme="minorHAnsi" w:hAnsiTheme="minorHAnsi" w:cs="Calibri"/>
          <w:sz w:val="24"/>
          <w:szCs w:val="24"/>
        </w:rPr>
        <w:t>:</w:t>
      </w:r>
      <w:r w:rsidR="00C42E8F" w:rsidRPr="00334052">
        <w:rPr>
          <w:rFonts w:asciiTheme="minorHAnsi" w:hAnsiTheme="minorHAnsi" w:cs="Calibri"/>
          <w:sz w:val="24"/>
          <w:szCs w:val="24"/>
        </w:rPr>
        <w:t xml:space="preserve"> </w:t>
      </w:r>
      <w:r w:rsidR="003976D5" w:rsidRPr="00334052">
        <w:rPr>
          <w:rFonts w:asciiTheme="minorHAnsi" w:hAnsiTheme="minorHAnsi" w:cs="Calibri"/>
          <w:sz w:val="24"/>
          <w:szCs w:val="24"/>
        </w:rPr>
        <w:t xml:space="preserve">AM, AP, </w:t>
      </w:r>
      <w:r w:rsidR="005D4C7B" w:rsidRPr="00334052">
        <w:rPr>
          <w:rFonts w:asciiTheme="minorHAnsi" w:hAnsiTheme="minorHAnsi" w:cs="Calibri"/>
          <w:sz w:val="24"/>
          <w:szCs w:val="24"/>
        </w:rPr>
        <w:t>PB</w:t>
      </w:r>
      <w:r w:rsidR="008D4DBF" w:rsidRPr="00334052">
        <w:rPr>
          <w:rFonts w:asciiTheme="minorHAnsi" w:hAnsiTheme="minorHAnsi" w:cs="Calibri"/>
          <w:sz w:val="24"/>
          <w:szCs w:val="24"/>
        </w:rPr>
        <w:t>, RN</w:t>
      </w:r>
      <w:r w:rsidR="00407ABD">
        <w:rPr>
          <w:rFonts w:asciiTheme="minorHAnsi" w:hAnsiTheme="minorHAnsi" w:cs="Calibri"/>
          <w:sz w:val="24"/>
          <w:szCs w:val="24"/>
        </w:rPr>
        <w:t xml:space="preserve">, RS </w:t>
      </w:r>
      <w:r w:rsidR="003976D5" w:rsidRPr="00334052">
        <w:rPr>
          <w:rFonts w:asciiTheme="minorHAnsi" w:hAnsiTheme="minorHAnsi" w:cs="Calibri"/>
          <w:sz w:val="24"/>
          <w:szCs w:val="24"/>
        </w:rPr>
        <w:t>e SE</w:t>
      </w:r>
      <w:r w:rsidR="003E54E7">
        <w:rPr>
          <w:rFonts w:asciiTheme="minorHAnsi" w:hAnsiTheme="minorHAnsi" w:cs="Calibri"/>
          <w:sz w:val="24"/>
          <w:szCs w:val="24"/>
        </w:rPr>
        <w:t>.</w:t>
      </w:r>
    </w:p>
    <w:p w:rsidR="004C2C84" w:rsidRPr="00334052" w:rsidRDefault="004C2C84" w:rsidP="004A543A">
      <w:pPr>
        <w:pStyle w:val="ndice"/>
        <w:suppressLineNumbers w:val="0"/>
        <w:snapToGrid w:val="0"/>
        <w:spacing w:line="360" w:lineRule="auto"/>
        <w:jc w:val="both"/>
        <w:rPr>
          <w:rFonts w:asciiTheme="minorHAnsi" w:hAnsiTheme="minorHAnsi" w:cs="Calibri"/>
          <w:b/>
          <w:sz w:val="24"/>
          <w:szCs w:val="24"/>
        </w:rPr>
      </w:pPr>
    </w:p>
    <w:p w:rsidR="008F5EA0" w:rsidRPr="00334052" w:rsidRDefault="004C2C84" w:rsidP="004A543A">
      <w:pPr>
        <w:spacing w:after="0" w:line="360" w:lineRule="auto"/>
        <w:jc w:val="both"/>
        <w:rPr>
          <w:rFonts w:cs="Calibri"/>
          <w:b/>
          <w:sz w:val="24"/>
          <w:szCs w:val="24"/>
        </w:rPr>
      </w:pPr>
      <w:r w:rsidRPr="00334052">
        <w:rPr>
          <w:rFonts w:cs="Calibri"/>
          <w:b/>
          <w:sz w:val="24"/>
          <w:szCs w:val="24"/>
        </w:rPr>
        <w:t>Representantes de outros órgãos na COGEF, sem direito a voto</w:t>
      </w:r>
      <w:r w:rsidR="008F5EA0" w:rsidRPr="00334052">
        <w:rPr>
          <w:rFonts w:cs="Calibri"/>
          <w:b/>
          <w:sz w:val="24"/>
          <w:szCs w:val="24"/>
        </w:rPr>
        <w:t>:</w:t>
      </w:r>
    </w:p>
    <w:p w:rsidR="00D9739B" w:rsidRPr="00334052" w:rsidRDefault="008F5EA0" w:rsidP="004A543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cs="Calibri"/>
          <w:b/>
          <w:sz w:val="24"/>
          <w:szCs w:val="24"/>
        </w:rPr>
      </w:pPr>
      <w:r w:rsidRPr="00334052">
        <w:rPr>
          <w:rFonts w:cs="Calibri"/>
          <w:b/>
          <w:sz w:val="24"/>
          <w:szCs w:val="24"/>
        </w:rPr>
        <w:t>P</w:t>
      </w:r>
      <w:r w:rsidR="004C2C84" w:rsidRPr="00334052">
        <w:rPr>
          <w:rFonts w:cs="Calibri"/>
          <w:b/>
          <w:sz w:val="24"/>
          <w:szCs w:val="24"/>
        </w:rPr>
        <w:t>resentes</w:t>
      </w:r>
      <w:r w:rsidR="00B14FC9" w:rsidRPr="00334052">
        <w:rPr>
          <w:rFonts w:cs="Calibri"/>
          <w:b/>
          <w:sz w:val="24"/>
          <w:szCs w:val="24"/>
        </w:rPr>
        <w:t xml:space="preserve"> (</w:t>
      </w:r>
      <w:r w:rsidR="008D4DBF">
        <w:rPr>
          <w:rFonts w:cs="Calibri"/>
          <w:b/>
          <w:sz w:val="24"/>
          <w:szCs w:val="24"/>
        </w:rPr>
        <w:t>2</w:t>
      </w:r>
      <w:r w:rsidRPr="00334052">
        <w:rPr>
          <w:rFonts w:cs="Calibri"/>
          <w:b/>
          <w:sz w:val="24"/>
          <w:szCs w:val="24"/>
        </w:rPr>
        <w:t>)</w:t>
      </w:r>
      <w:r w:rsidR="004C2C84" w:rsidRPr="00334052">
        <w:rPr>
          <w:rFonts w:cs="Calibri"/>
          <w:b/>
          <w:sz w:val="24"/>
          <w:szCs w:val="24"/>
        </w:rPr>
        <w:t xml:space="preserve">: </w:t>
      </w:r>
      <w:r w:rsidR="008D4DBF">
        <w:rPr>
          <w:rFonts w:cs="Calibri"/>
          <w:sz w:val="24"/>
          <w:szCs w:val="24"/>
        </w:rPr>
        <w:t xml:space="preserve">BID, </w:t>
      </w:r>
      <w:r w:rsidR="00B069DF" w:rsidRPr="00334052">
        <w:rPr>
          <w:rFonts w:cs="Calibri"/>
          <w:sz w:val="24"/>
          <w:szCs w:val="24"/>
        </w:rPr>
        <w:t>SE/MF</w:t>
      </w:r>
      <w:r w:rsidR="008D4DBF">
        <w:rPr>
          <w:rFonts w:cs="Calibri"/>
          <w:sz w:val="24"/>
          <w:szCs w:val="24"/>
        </w:rPr>
        <w:t xml:space="preserve"> e</w:t>
      </w:r>
      <w:r w:rsidR="00B069DF" w:rsidRPr="00334052">
        <w:rPr>
          <w:rFonts w:cs="Calibri"/>
          <w:sz w:val="24"/>
          <w:szCs w:val="24"/>
        </w:rPr>
        <w:t xml:space="preserve"> </w:t>
      </w:r>
      <w:r w:rsidR="008D4DBF">
        <w:rPr>
          <w:rFonts w:cs="Calibri"/>
          <w:sz w:val="24"/>
          <w:szCs w:val="24"/>
        </w:rPr>
        <w:t>STN.</w:t>
      </w:r>
    </w:p>
    <w:p w:rsidR="008F5EA0" w:rsidRPr="00334052" w:rsidRDefault="00B14FC9" w:rsidP="004A543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334052">
        <w:rPr>
          <w:rFonts w:cs="Calibri"/>
          <w:b/>
          <w:sz w:val="24"/>
          <w:szCs w:val="24"/>
        </w:rPr>
        <w:t>Ausentes (</w:t>
      </w:r>
      <w:r w:rsidR="005F624A" w:rsidRPr="00334052">
        <w:rPr>
          <w:rFonts w:cs="Calibri"/>
          <w:b/>
          <w:sz w:val="24"/>
          <w:szCs w:val="24"/>
        </w:rPr>
        <w:t>6</w:t>
      </w:r>
      <w:r w:rsidR="008F5EA0" w:rsidRPr="00334052">
        <w:rPr>
          <w:rFonts w:cs="Calibri"/>
          <w:b/>
          <w:sz w:val="24"/>
          <w:szCs w:val="24"/>
        </w:rPr>
        <w:t>):</w:t>
      </w:r>
      <w:r w:rsidR="002D1F8F" w:rsidRPr="00334052">
        <w:rPr>
          <w:rFonts w:cs="Calibri"/>
          <w:sz w:val="24"/>
          <w:szCs w:val="24"/>
        </w:rPr>
        <w:t xml:space="preserve"> SE/CONFAZ, </w:t>
      </w:r>
      <w:r w:rsidR="008D4DBF" w:rsidRPr="00334052">
        <w:rPr>
          <w:rFonts w:cs="Calibri"/>
          <w:sz w:val="24"/>
          <w:szCs w:val="24"/>
        </w:rPr>
        <w:t>ESAF, CIAT, ENCAT</w:t>
      </w:r>
      <w:r w:rsidR="008D4DBF">
        <w:rPr>
          <w:rFonts w:cs="Calibri"/>
          <w:sz w:val="24"/>
          <w:szCs w:val="24"/>
        </w:rPr>
        <w:t>,</w:t>
      </w:r>
      <w:r w:rsidR="008D4DBF" w:rsidRPr="00334052">
        <w:rPr>
          <w:rFonts w:cs="Calibri"/>
          <w:sz w:val="24"/>
          <w:szCs w:val="24"/>
        </w:rPr>
        <w:t xml:space="preserve"> GEFIN</w:t>
      </w:r>
      <w:r w:rsidR="008D4DBF">
        <w:rPr>
          <w:rFonts w:cs="Calibri"/>
          <w:sz w:val="24"/>
          <w:szCs w:val="24"/>
        </w:rPr>
        <w:t>,</w:t>
      </w:r>
      <w:r w:rsidR="008D4DBF" w:rsidRPr="00334052">
        <w:rPr>
          <w:rFonts w:cs="Calibri"/>
          <w:sz w:val="24"/>
          <w:szCs w:val="24"/>
        </w:rPr>
        <w:t xml:space="preserve"> </w:t>
      </w:r>
      <w:r w:rsidR="008F5EA0" w:rsidRPr="00334052">
        <w:rPr>
          <w:rFonts w:cs="Calibri"/>
          <w:sz w:val="24"/>
          <w:szCs w:val="24"/>
        </w:rPr>
        <w:t>RFB,</w:t>
      </w:r>
      <w:r w:rsidR="002D1F8F" w:rsidRPr="00334052">
        <w:rPr>
          <w:rFonts w:cs="Calibri"/>
          <w:sz w:val="24"/>
          <w:szCs w:val="24"/>
        </w:rPr>
        <w:t xml:space="preserve"> </w:t>
      </w:r>
      <w:r w:rsidR="00144A7A" w:rsidRPr="00334052">
        <w:rPr>
          <w:rFonts w:cs="Calibri"/>
          <w:sz w:val="24"/>
          <w:szCs w:val="24"/>
        </w:rPr>
        <w:t>PGFN</w:t>
      </w:r>
      <w:r w:rsidR="005F624A" w:rsidRPr="00334052">
        <w:rPr>
          <w:rFonts w:cs="Calibri"/>
          <w:sz w:val="24"/>
          <w:szCs w:val="24"/>
        </w:rPr>
        <w:t>, SEAIN e</w:t>
      </w:r>
      <w:r w:rsidR="003976D5" w:rsidRPr="00334052">
        <w:rPr>
          <w:rFonts w:cs="Calibri"/>
          <w:sz w:val="24"/>
          <w:szCs w:val="24"/>
        </w:rPr>
        <w:t xml:space="preserve"> GDFAZ</w:t>
      </w:r>
      <w:r w:rsidR="005F624A" w:rsidRPr="00334052">
        <w:rPr>
          <w:rFonts w:cs="Calibri"/>
          <w:sz w:val="24"/>
          <w:szCs w:val="24"/>
        </w:rPr>
        <w:t>.</w:t>
      </w:r>
    </w:p>
    <w:p w:rsidR="003976D5" w:rsidRPr="00334052" w:rsidRDefault="003976D5" w:rsidP="004A543A">
      <w:pPr>
        <w:spacing w:after="0" w:line="360" w:lineRule="auto"/>
        <w:rPr>
          <w:rFonts w:cs="Calibri"/>
          <w:b/>
          <w:sz w:val="24"/>
          <w:szCs w:val="24"/>
          <w:lang w:eastAsia="pt-BR"/>
        </w:rPr>
      </w:pPr>
    </w:p>
    <w:p w:rsidR="008D4DBF" w:rsidRPr="00334052" w:rsidRDefault="004C2C84" w:rsidP="004A543A">
      <w:pPr>
        <w:spacing w:after="0" w:line="360" w:lineRule="auto"/>
        <w:jc w:val="both"/>
        <w:rPr>
          <w:rFonts w:cs="Calibri"/>
          <w:sz w:val="24"/>
          <w:szCs w:val="24"/>
          <w:lang w:eastAsia="pt-BR"/>
        </w:rPr>
      </w:pPr>
      <w:r w:rsidRPr="00334052">
        <w:rPr>
          <w:rFonts w:cs="Calibri"/>
          <w:b/>
          <w:sz w:val="24"/>
          <w:szCs w:val="24"/>
          <w:lang w:eastAsia="pt-BR"/>
        </w:rPr>
        <w:t xml:space="preserve">Anfitriões da </w:t>
      </w:r>
      <w:r w:rsidR="003976D5" w:rsidRPr="00334052">
        <w:rPr>
          <w:rFonts w:cs="Calibri"/>
          <w:b/>
          <w:sz w:val="24"/>
          <w:szCs w:val="24"/>
          <w:lang w:eastAsia="pt-BR"/>
        </w:rPr>
        <w:t xml:space="preserve">SEFAZ </w:t>
      </w:r>
      <w:r w:rsidR="006F5747">
        <w:rPr>
          <w:rFonts w:cs="Calibri"/>
          <w:b/>
          <w:sz w:val="24"/>
          <w:szCs w:val="24"/>
          <w:lang w:eastAsia="pt-BR"/>
        </w:rPr>
        <w:t>ES</w:t>
      </w:r>
      <w:r w:rsidRPr="00334052">
        <w:rPr>
          <w:rFonts w:cs="Calibri"/>
          <w:b/>
          <w:sz w:val="24"/>
          <w:szCs w:val="24"/>
          <w:lang w:eastAsia="pt-BR"/>
        </w:rPr>
        <w:t>:</w:t>
      </w:r>
      <w:r w:rsidR="00683B1B" w:rsidRPr="00334052">
        <w:rPr>
          <w:rFonts w:cs="Calibri"/>
          <w:b/>
          <w:sz w:val="24"/>
          <w:szCs w:val="24"/>
          <w:lang w:eastAsia="pt-BR"/>
        </w:rPr>
        <w:t xml:space="preserve"> </w:t>
      </w:r>
      <w:r w:rsidR="008D4DBF">
        <w:rPr>
          <w:rFonts w:cs="Calibri"/>
          <w:b/>
          <w:sz w:val="24"/>
          <w:szCs w:val="24"/>
          <w:lang w:eastAsia="pt-BR"/>
        </w:rPr>
        <w:t>Ana Paula Vescovi</w:t>
      </w:r>
      <w:r w:rsidR="008D4DBF" w:rsidRPr="00334052">
        <w:rPr>
          <w:rFonts w:cs="Calibri"/>
          <w:sz w:val="24"/>
          <w:szCs w:val="24"/>
          <w:lang w:eastAsia="pt-BR"/>
        </w:rPr>
        <w:t>, Secretári</w:t>
      </w:r>
      <w:r w:rsidR="008D4DBF">
        <w:rPr>
          <w:rFonts w:cs="Calibri"/>
          <w:sz w:val="24"/>
          <w:szCs w:val="24"/>
          <w:lang w:eastAsia="pt-BR"/>
        </w:rPr>
        <w:t>a</w:t>
      </w:r>
      <w:r w:rsidR="008D4DBF" w:rsidRPr="00334052">
        <w:rPr>
          <w:rFonts w:cs="Calibri"/>
          <w:sz w:val="24"/>
          <w:szCs w:val="24"/>
          <w:lang w:eastAsia="pt-BR"/>
        </w:rPr>
        <w:t xml:space="preserve"> de Estado da Fazenda do </w:t>
      </w:r>
      <w:r w:rsidR="008D4DBF">
        <w:rPr>
          <w:rFonts w:cs="Calibri"/>
          <w:sz w:val="24"/>
          <w:szCs w:val="24"/>
          <w:lang w:eastAsia="pt-BR"/>
        </w:rPr>
        <w:t>Espírito Santo</w:t>
      </w:r>
      <w:r w:rsidR="008D4DBF" w:rsidRPr="00334052">
        <w:rPr>
          <w:rFonts w:cs="Calibri"/>
          <w:sz w:val="24"/>
          <w:szCs w:val="24"/>
          <w:lang w:eastAsia="pt-BR"/>
        </w:rPr>
        <w:t xml:space="preserve"> </w:t>
      </w:r>
      <w:r w:rsidR="003976D5" w:rsidRPr="00334052">
        <w:rPr>
          <w:rFonts w:cs="Calibri"/>
          <w:sz w:val="24"/>
          <w:szCs w:val="24"/>
          <w:lang w:eastAsia="pt-BR"/>
        </w:rPr>
        <w:t xml:space="preserve">e </w:t>
      </w:r>
      <w:r w:rsidR="008D4DBF">
        <w:rPr>
          <w:rFonts w:cs="Calibri"/>
          <w:b/>
          <w:sz w:val="24"/>
          <w:szCs w:val="24"/>
          <w:lang w:eastAsia="pt-BR"/>
        </w:rPr>
        <w:t>Andressa Pavão</w:t>
      </w:r>
      <w:r w:rsidR="004A543A">
        <w:rPr>
          <w:rFonts w:cs="Calibri"/>
          <w:b/>
          <w:sz w:val="24"/>
          <w:szCs w:val="24"/>
          <w:lang w:eastAsia="pt-BR"/>
        </w:rPr>
        <w:t>,</w:t>
      </w:r>
      <w:r w:rsidR="008D4DBF" w:rsidRPr="00334052">
        <w:rPr>
          <w:rFonts w:cs="Calibri"/>
          <w:sz w:val="24"/>
          <w:szCs w:val="24"/>
          <w:lang w:eastAsia="pt-BR"/>
        </w:rPr>
        <w:t xml:space="preserve"> Coordenador</w:t>
      </w:r>
      <w:r w:rsidR="008D4DBF">
        <w:rPr>
          <w:rFonts w:cs="Calibri"/>
          <w:sz w:val="24"/>
          <w:szCs w:val="24"/>
          <w:lang w:eastAsia="pt-BR"/>
        </w:rPr>
        <w:t>a</w:t>
      </w:r>
      <w:r w:rsidR="008D4DBF" w:rsidRPr="00334052">
        <w:rPr>
          <w:rFonts w:cs="Calibri"/>
          <w:sz w:val="24"/>
          <w:szCs w:val="24"/>
          <w:lang w:eastAsia="pt-BR"/>
        </w:rPr>
        <w:t xml:space="preserve"> </w:t>
      </w:r>
      <w:r w:rsidR="008D4DBF">
        <w:rPr>
          <w:rFonts w:cs="Calibri"/>
          <w:sz w:val="24"/>
          <w:szCs w:val="24"/>
          <w:lang w:eastAsia="pt-BR"/>
        </w:rPr>
        <w:t xml:space="preserve">Geral do </w:t>
      </w:r>
      <w:r w:rsidR="008D4DBF" w:rsidRPr="00334052">
        <w:rPr>
          <w:rFonts w:cs="Calibri"/>
          <w:sz w:val="24"/>
          <w:szCs w:val="24"/>
          <w:lang w:eastAsia="pt-BR"/>
        </w:rPr>
        <w:t>PROFISCO/</w:t>
      </w:r>
      <w:r w:rsidR="008D4DBF">
        <w:rPr>
          <w:rFonts w:cs="Calibri"/>
          <w:sz w:val="24"/>
          <w:szCs w:val="24"/>
          <w:lang w:eastAsia="pt-BR"/>
        </w:rPr>
        <w:t>ES</w:t>
      </w:r>
      <w:r w:rsidR="008D4DBF" w:rsidRPr="00334052">
        <w:rPr>
          <w:rFonts w:cs="Calibri"/>
          <w:sz w:val="24"/>
          <w:szCs w:val="24"/>
          <w:lang w:eastAsia="pt-BR"/>
        </w:rPr>
        <w:t>.</w:t>
      </w:r>
    </w:p>
    <w:p w:rsidR="00144A7A" w:rsidRPr="00334052" w:rsidRDefault="00144A7A" w:rsidP="004A543A">
      <w:pPr>
        <w:spacing w:after="0" w:line="360" w:lineRule="auto"/>
        <w:rPr>
          <w:rFonts w:cs="Calibri"/>
          <w:sz w:val="24"/>
          <w:szCs w:val="24"/>
        </w:rPr>
      </w:pPr>
    </w:p>
    <w:p w:rsidR="004C2C84" w:rsidRPr="00334052" w:rsidRDefault="004C2C84" w:rsidP="004A543A">
      <w:pPr>
        <w:pStyle w:val="Estilo1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EAADB" w:themeFill="accent5" w:themeFillTint="99"/>
        <w:snapToGrid w:val="0"/>
        <w:spacing w:before="0" w:line="360" w:lineRule="auto"/>
        <w:jc w:val="center"/>
        <w:rPr>
          <w:rFonts w:asciiTheme="minorHAnsi" w:hAnsiTheme="minorHAnsi" w:cs="Calibri"/>
          <w:sz w:val="24"/>
          <w:szCs w:val="24"/>
        </w:rPr>
      </w:pPr>
      <w:r w:rsidRPr="00334052">
        <w:rPr>
          <w:rFonts w:asciiTheme="minorHAnsi" w:hAnsiTheme="minorHAnsi" w:cs="Calibri"/>
          <w:sz w:val="24"/>
          <w:szCs w:val="24"/>
        </w:rPr>
        <w:t>1º DIA</w:t>
      </w:r>
    </w:p>
    <w:p w:rsidR="004C2C84" w:rsidRPr="00334052" w:rsidRDefault="006E18DC" w:rsidP="004A543A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EAADB" w:themeFill="accent5" w:themeFillTint="99"/>
        <w:spacing w:after="0" w:line="360" w:lineRule="auto"/>
        <w:jc w:val="center"/>
        <w:rPr>
          <w:rFonts w:eastAsia="Arial Unicode MS"/>
          <w:b/>
          <w:color w:val="000000"/>
          <w:sz w:val="24"/>
          <w:szCs w:val="24"/>
        </w:rPr>
      </w:pPr>
      <w:r>
        <w:rPr>
          <w:rFonts w:eastAsia="Arial Unicode MS"/>
          <w:b/>
          <w:color w:val="000000"/>
          <w:sz w:val="24"/>
          <w:szCs w:val="24"/>
        </w:rPr>
        <w:t>17 de março de 2016</w:t>
      </w:r>
    </w:p>
    <w:p w:rsidR="004C2C84" w:rsidRPr="00334052" w:rsidRDefault="004C2C84" w:rsidP="004A543A">
      <w:pPr>
        <w:pStyle w:val="ListParagraph"/>
        <w:numPr>
          <w:ilvl w:val="0"/>
          <w:numId w:val="1"/>
        </w:numPr>
        <w:pBdr>
          <w:bottom w:val="single" w:sz="4" w:space="1" w:color="auto"/>
        </w:pBdr>
        <w:spacing w:after="0" w:line="360" w:lineRule="auto"/>
        <w:ind w:left="426"/>
        <w:rPr>
          <w:b/>
          <w:sz w:val="24"/>
          <w:szCs w:val="24"/>
        </w:rPr>
      </w:pPr>
      <w:r w:rsidRPr="00334052">
        <w:rPr>
          <w:rFonts w:eastAsia="Arial Unicode MS"/>
          <w:b/>
          <w:color w:val="000000"/>
          <w:sz w:val="24"/>
          <w:szCs w:val="24"/>
        </w:rPr>
        <w:t>Abertura da Reunião e boas vindas</w:t>
      </w:r>
    </w:p>
    <w:p w:rsidR="00E179B9" w:rsidRPr="00334052" w:rsidRDefault="00442D86" w:rsidP="004A543A">
      <w:pPr>
        <w:spacing w:after="0" w:line="360" w:lineRule="auto"/>
        <w:jc w:val="both"/>
        <w:rPr>
          <w:rFonts w:cs="Calibri"/>
          <w:sz w:val="24"/>
          <w:szCs w:val="24"/>
          <w:lang w:eastAsia="pt-BR"/>
        </w:rPr>
      </w:pPr>
      <w:r w:rsidRPr="00334052">
        <w:rPr>
          <w:rFonts w:cs="Calibri"/>
          <w:b/>
          <w:sz w:val="24"/>
          <w:szCs w:val="24"/>
          <w:lang w:eastAsia="pt-BR"/>
        </w:rPr>
        <w:t>Composição da Mesa:</w:t>
      </w:r>
      <w:r w:rsidR="00ED59C4" w:rsidRPr="00334052">
        <w:rPr>
          <w:rFonts w:cs="Calibri"/>
          <w:b/>
          <w:sz w:val="24"/>
          <w:szCs w:val="24"/>
          <w:lang w:eastAsia="pt-BR"/>
        </w:rPr>
        <w:t xml:space="preserve"> </w:t>
      </w:r>
      <w:r w:rsidR="006E18DC">
        <w:rPr>
          <w:rFonts w:cs="Calibri"/>
          <w:b/>
          <w:sz w:val="24"/>
          <w:szCs w:val="24"/>
          <w:lang w:eastAsia="pt-BR"/>
        </w:rPr>
        <w:t>Ana Paula Vescovi</w:t>
      </w:r>
      <w:r w:rsidR="00ED59C4" w:rsidRPr="00334052">
        <w:rPr>
          <w:rFonts w:cs="Calibri"/>
          <w:sz w:val="24"/>
          <w:szCs w:val="24"/>
          <w:lang w:eastAsia="pt-BR"/>
        </w:rPr>
        <w:t>, Secretári</w:t>
      </w:r>
      <w:r w:rsidR="006E18DC">
        <w:rPr>
          <w:rFonts w:cs="Calibri"/>
          <w:sz w:val="24"/>
          <w:szCs w:val="24"/>
          <w:lang w:eastAsia="pt-BR"/>
        </w:rPr>
        <w:t>a</w:t>
      </w:r>
      <w:r w:rsidR="00ED59C4" w:rsidRPr="00334052">
        <w:rPr>
          <w:rFonts w:cs="Calibri"/>
          <w:sz w:val="24"/>
          <w:szCs w:val="24"/>
          <w:lang w:eastAsia="pt-BR"/>
        </w:rPr>
        <w:t xml:space="preserve"> de Estado da Fazenda do </w:t>
      </w:r>
      <w:r w:rsidR="006E18DC">
        <w:rPr>
          <w:rFonts w:cs="Calibri"/>
          <w:sz w:val="24"/>
          <w:szCs w:val="24"/>
          <w:lang w:eastAsia="pt-BR"/>
        </w:rPr>
        <w:t>Espírito Santo</w:t>
      </w:r>
      <w:r w:rsidR="00ED2DCF" w:rsidRPr="00334052">
        <w:rPr>
          <w:rFonts w:cs="Calibri"/>
          <w:sz w:val="24"/>
          <w:szCs w:val="24"/>
          <w:lang w:eastAsia="pt-BR"/>
        </w:rPr>
        <w:t>;</w:t>
      </w:r>
      <w:r w:rsidR="005F26E8" w:rsidRPr="00334052">
        <w:rPr>
          <w:rFonts w:cs="Calibri"/>
          <w:sz w:val="24"/>
          <w:szCs w:val="24"/>
          <w:lang w:eastAsia="pt-BR"/>
        </w:rPr>
        <w:t xml:space="preserve"> </w:t>
      </w:r>
      <w:r w:rsidR="005F26E8" w:rsidRPr="00334052">
        <w:rPr>
          <w:rFonts w:cs="Calibri"/>
          <w:b/>
          <w:sz w:val="24"/>
          <w:szCs w:val="24"/>
          <w:lang w:eastAsia="pt-BR"/>
        </w:rPr>
        <w:t xml:space="preserve">Luiz </w:t>
      </w:r>
      <w:r w:rsidR="00ED59C4" w:rsidRPr="00334052">
        <w:rPr>
          <w:rFonts w:cs="Calibri"/>
          <w:b/>
          <w:sz w:val="24"/>
          <w:szCs w:val="24"/>
          <w:lang w:eastAsia="pt-BR"/>
        </w:rPr>
        <w:t>Palmeira</w:t>
      </w:r>
      <w:r w:rsidR="00ED59C4" w:rsidRPr="00334052">
        <w:rPr>
          <w:rFonts w:cs="Calibri"/>
          <w:sz w:val="24"/>
          <w:szCs w:val="24"/>
          <w:lang w:eastAsia="pt-BR"/>
        </w:rPr>
        <w:t>, Representante</w:t>
      </w:r>
      <w:r w:rsidR="005F26E8" w:rsidRPr="00334052">
        <w:rPr>
          <w:rFonts w:cs="Calibri"/>
          <w:sz w:val="24"/>
          <w:szCs w:val="24"/>
          <w:lang w:eastAsia="pt-BR"/>
        </w:rPr>
        <w:t xml:space="preserve"> da Secretaria Executiva do Ministério da Fazenda</w:t>
      </w:r>
      <w:r w:rsidR="00ED2DCF" w:rsidRPr="00334052">
        <w:rPr>
          <w:rFonts w:cs="Calibri"/>
          <w:sz w:val="24"/>
          <w:szCs w:val="24"/>
          <w:lang w:eastAsia="pt-BR"/>
        </w:rPr>
        <w:t>;</w:t>
      </w:r>
      <w:r w:rsidR="00A64853" w:rsidRPr="00334052">
        <w:rPr>
          <w:rFonts w:cs="Calibri"/>
          <w:sz w:val="24"/>
          <w:szCs w:val="24"/>
          <w:lang w:eastAsia="pt-BR"/>
        </w:rPr>
        <w:t xml:space="preserve"> </w:t>
      </w:r>
      <w:r w:rsidR="00ED59C4" w:rsidRPr="00334052">
        <w:rPr>
          <w:rFonts w:cs="Calibri"/>
          <w:b/>
          <w:sz w:val="24"/>
          <w:szCs w:val="24"/>
          <w:lang w:eastAsia="pt-BR"/>
        </w:rPr>
        <w:t>José Barroso Tostes</w:t>
      </w:r>
      <w:r w:rsidR="00ED59C4" w:rsidRPr="00334052">
        <w:rPr>
          <w:rFonts w:cs="Calibri"/>
          <w:sz w:val="24"/>
          <w:szCs w:val="24"/>
          <w:lang w:eastAsia="pt-BR"/>
        </w:rPr>
        <w:t xml:space="preserve"> </w:t>
      </w:r>
      <w:r w:rsidR="00ED59C4" w:rsidRPr="0046136C">
        <w:rPr>
          <w:rFonts w:cs="Calibri"/>
          <w:b/>
          <w:sz w:val="24"/>
          <w:szCs w:val="24"/>
          <w:lang w:eastAsia="pt-BR"/>
        </w:rPr>
        <w:t>Neto</w:t>
      </w:r>
      <w:r w:rsidR="00ED59C4" w:rsidRPr="00334052">
        <w:rPr>
          <w:rFonts w:cs="Calibri"/>
          <w:sz w:val="24"/>
          <w:szCs w:val="24"/>
          <w:lang w:eastAsia="pt-BR"/>
        </w:rPr>
        <w:t>, Especialista Líder em Gestão Fiscal e Municipal do BID</w:t>
      </w:r>
      <w:r w:rsidR="006E18DC">
        <w:rPr>
          <w:rFonts w:cs="Calibri"/>
          <w:sz w:val="24"/>
          <w:szCs w:val="24"/>
          <w:lang w:eastAsia="pt-BR"/>
        </w:rPr>
        <w:t xml:space="preserve">, </w:t>
      </w:r>
      <w:r w:rsidR="006E18DC" w:rsidRPr="006E18DC">
        <w:rPr>
          <w:rFonts w:cs="Calibri"/>
          <w:b/>
          <w:sz w:val="24"/>
          <w:szCs w:val="24"/>
          <w:lang w:eastAsia="pt-BR"/>
        </w:rPr>
        <w:t>Cristina Mac Dowell</w:t>
      </w:r>
      <w:r w:rsidR="006E18DC" w:rsidRPr="00334052">
        <w:rPr>
          <w:rFonts w:cs="Calibri"/>
          <w:sz w:val="24"/>
          <w:szCs w:val="24"/>
          <w:lang w:eastAsia="pt-BR"/>
        </w:rPr>
        <w:t>, Especialista Líder em Gestão Fiscal e Municipal do BID</w:t>
      </w:r>
      <w:r w:rsidR="006E18DC">
        <w:rPr>
          <w:rFonts w:cs="Calibri"/>
          <w:sz w:val="24"/>
          <w:szCs w:val="24"/>
          <w:lang w:eastAsia="pt-BR"/>
        </w:rPr>
        <w:t xml:space="preserve"> </w:t>
      </w:r>
      <w:r w:rsidR="00ED59C4" w:rsidRPr="00334052">
        <w:rPr>
          <w:rFonts w:cs="Calibri"/>
          <w:sz w:val="24"/>
          <w:szCs w:val="24"/>
          <w:lang w:eastAsia="pt-BR"/>
        </w:rPr>
        <w:t xml:space="preserve">e </w:t>
      </w:r>
      <w:r w:rsidR="006E18DC">
        <w:rPr>
          <w:rFonts w:cs="Calibri"/>
          <w:b/>
          <w:sz w:val="24"/>
          <w:szCs w:val="24"/>
          <w:lang w:eastAsia="pt-BR"/>
        </w:rPr>
        <w:t>Emanoel Moreira</w:t>
      </w:r>
      <w:r w:rsidR="006E18DC" w:rsidRPr="006E18DC">
        <w:rPr>
          <w:rFonts w:cs="Calibri"/>
          <w:sz w:val="24"/>
          <w:szCs w:val="24"/>
          <w:lang w:eastAsia="pt-BR"/>
        </w:rPr>
        <w:t>, Presidente da COGEF,</w:t>
      </w:r>
      <w:r w:rsidR="006E18DC">
        <w:rPr>
          <w:rFonts w:cs="Calibri"/>
          <w:b/>
          <w:sz w:val="24"/>
          <w:szCs w:val="24"/>
          <w:lang w:eastAsia="pt-BR"/>
        </w:rPr>
        <w:t xml:space="preserve"> Andressa Pavão</w:t>
      </w:r>
      <w:r w:rsidR="00ED59C4" w:rsidRPr="00334052">
        <w:rPr>
          <w:rFonts w:cs="Calibri"/>
          <w:sz w:val="24"/>
          <w:szCs w:val="24"/>
          <w:lang w:eastAsia="pt-BR"/>
        </w:rPr>
        <w:t xml:space="preserve"> Coordenador</w:t>
      </w:r>
      <w:r w:rsidR="006E18DC">
        <w:rPr>
          <w:rFonts w:cs="Calibri"/>
          <w:sz w:val="24"/>
          <w:szCs w:val="24"/>
          <w:lang w:eastAsia="pt-BR"/>
        </w:rPr>
        <w:t>a</w:t>
      </w:r>
      <w:r w:rsidR="00ED59C4" w:rsidRPr="00334052">
        <w:rPr>
          <w:rFonts w:cs="Calibri"/>
          <w:sz w:val="24"/>
          <w:szCs w:val="24"/>
          <w:lang w:eastAsia="pt-BR"/>
        </w:rPr>
        <w:t xml:space="preserve"> </w:t>
      </w:r>
      <w:r w:rsidR="0046136C">
        <w:rPr>
          <w:rFonts w:cs="Calibri"/>
          <w:sz w:val="24"/>
          <w:szCs w:val="24"/>
          <w:lang w:eastAsia="pt-BR"/>
        </w:rPr>
        <w:t xml:space="preserve">Geral do </w:t>
      </w:r>
      <w:r w:rsidR="00ED59C4" w:rsidRPr="00334052">
        <w:rPr>
          <w:rFonts w:cs="Calibri"/>
          <w:sz w:val="24"/>
          <w:szCs w:val="24"/>
          <w:lang w:eastAsia="pt-BR"/>
        </w:rPr>
        <w:t>PROFISCO/</w:t>
      </w:r>
      <w:r w:rsidR="006E18DC">
        <w:rPr>
          <w:rFonts w:cs="Calibri"/>
          <w:sz w:val="24"/>
          <w:szCs w:val="24"/>
          <w:lang w:eastAsia="pt-BR"/>
        </w:rPr>
        <w:t>ES</w:t>
      </w:r>
      <w:r w:rsidR="0075533A" w:rsidRPr="00334052">
        <w:rPr>
          <w:rFonts w:cs="Calibri"/>
          <w:sz w:val="24"/>
          <w:szCs w:val="24"/>
          <w:lang w:eastAsia="pt-BR"/>
        </w:rPr>
        <w:t>.</w:t>
      </w:r>
    </w:p>
    <w:p w:rsidR="00AB09A9" w:rsidRDefault="00AB09A9" w:rsidP="004A543A">
      <w:pPr>
        <w:spacing w:after="0" w:line="360" w:lineRule="auto"/>
        <w:jc w:val="both"/>
        <w:rPr>
          <w:rFonts w:cs="Calibri"/>
          <w:sz w:val="24"/>
          <w:szCs w:val="24"/>
          <w:lang w:eastAsia="pt-BR"/>
        </w:rPr>
      </w:pPr>
      <w:r>
        <w:rPr>
          <w:rFonts w:cs="Calibri"/>
          <w:b/>
          <w:sz w:val="24"/>
          <w:szCs w:val="24"/>
          <w:lang w:eastAsia="pt-BR"/>
        </w:rPr>
        <w:t>Andressa Pavão</w:t>
      </w:r>
      <w:r w:rsidR="00ED59C4" w:rsidRPr="00334052">
        <w:rPr>
          <w:rFonts w:cs="Calibri"/>
          <w:b/>
          <w:sz w:val="24"/>
          <w:szCs w:val="24"/>
          <w:lang w:eastAsia="pt-BR"/>
        </w:rPr>
        <w:t>, Coordenador</w:t>
      </w:r>
      <w:r>
        <w:rPr>
          <w:rFonts w:cs="Calibri"/>
          <w:b/>
          <w:sz w:val="24"/>
          <w:szCs w:val="24"/>
          <w:lang w:eastAsia="pt-BR"/>
        </w:rPr>
        <w:t>a</w:t>
      </w:r>
      <w:r w:rsidR="0046136C">
        <w:rPr>
          <w:rFonts w:cs="Calibri"/>
          <w:b/>
          <w:sz w:val="24"/>
          <w:szCs w:val="24"/>
          <w:lang w:eastAsia="pt-BR"/>
        </w:rPr>
        <w:t xml:space="preserve"> Geral do</w:t>
      </w:r>
      <w:r w:rsidR="00ED59C4" w:rsidRPr="00334052">
        <w:rPr>
          <w:rFonts w:cs="Calibri"/>
          <w:b/>
          <w:sz w:val="24"/>
          <w:szCs w:val="24"/>
          <w:lang w:eastAsia="pt-BR"/>
        </w:rPr>
        <w:t xml:space="preserve"> </w:t>
      </w:r>
      <w:r>
        <w:rPr>
          <w:rFonts w:cs="Calibri"/>
          <w:b/>
          <w:sz w:val="24"/>
          <w:szCs w:val="24"/>
          <w:lang w:eastAsia="pt-BR"/>
        </w:rPr>
        <w:t>PROFAZ/ES</w:t>
      </w:r>
      <w:r w:rsidR="008D4DBF">
        <w:rPr>
          <w:rFonts w:cs="Calibri"/>
          <w:b/>
          <w:sz w:val="24"/>
          <w:szCs w:val="24"/>
          <w:lang w:eastAsia="pt-BR"/>
        </w:rPr>
        <w:t>,</w:t>
      </w:r>
      <w:r w:rsidR="00ED59C4" w:rsidRPr="00334052">
        <w:rPr>
          <w:rFonts w:cs="Calibri"/>
          <w:sz w:val="24"/>
          <w:szCs w:val="24"/>
          <w:lang w:eastAsia="pt-BR"/>
        </w:rPr>
        <w:t xml:space="preserve"> agradeceu a presença dos representantes </w:t>
      </w:r>
      <w:r w:rsidR="009701BE">
        <w:rPr>
          <w:rFonts w:cs="Calibri"/>
          <w:sz w:val="24"/>
          <w:szCs w:val="24"/>
          <w:lang w:eastAsia="pt-BR"/>
        </w:rPr>
        <w:t xml:space="preserve">dos </w:t>
      </w:r>
      <w:r w:rsidR="00ED59C4" w:rsidRPr="00334052">
        <w:rPr>
          <w:rFonts w:cs="Calibri"/>
          <w:sz w:val="24"/>
          <w:szCs w:val="24"/>
          <w:lang w:eastAsia="pt-BR"/>
        </w:rPr>
        <w:t xml:space="preserve">Estados. </w:t>
      </w:r>
      <w:r w:rsidR="009701BE">
        <w:rPr>
          <w:rFonts w:cs="Calibri"/>
          <w:sz w:val="24"/>
          <w:szCs w:val="24"/>
          <w:lang w:eastAsia="pt-BR"/>
        </w:rPr>
        <w:t>C</w:t>
      </w:r>
      <w:r w:rsidR="00ED59C4" w:rsidRPr="00334052">
        <w:rPr>
          <w:rFonts w:cs="Calibri"/>
          <w:sz w:val="24"/>
          <w:szCs w:val="24"/>
          <w:lang w:eastAsia="pt-BR"/>
        </w:rPr>
        <w:t>omentou</w:t>
      </w:r>
      <w:r>
        <w:rPr>
          <w:rFonts w:cs="Calibri"/>
          <w:sz w:val="24"/>
          <w:szCs w:val="24"/>
          <w:lang w:eastAsia="pt-BR"/>
        </w:rPr>
        <w:t xml:space="preserve"> a atual situação fiscal do país, ressaltou o dever</w:t>
      </w:r>
      <w:r w:rsidR="009701BE">
        <w:rPr>
          <w:rFonts w:cs="Calibri"/>
          <w:sz w:val="24"/>
          <w:szCs w:val="24"/>
          <w:lang w:eastAsia="pt-BR"/>
        </w:rPr>
        <w:t xml:space="preserve"> </w:t>
      </w:r>
      <w:r>
        <w:rPr>
          <w:rFonts w:cs="Calibri"/>
          <w:sz w:val="24"/>
          <w:szCs w:val="24"/>
          <w:lang w:eastAsia="pt-BR"/>
        </w:rPr>
        <w:t>do</w:t>
      </w:r>
      <w:r w:rsidR="009701BE">
        <w:rPr>
          <w:rFonts w:cs="Calibri"/>
          <w:sz w:val="24"/>
          <w:szCs w:val="24"/>
          <w:lang w:eastAsia="pt-BR"/>
        </w:rPr>
        <w:t>s</w:t>
      </w:r>
      <w:r>
        <w:rPr>
          <w:rFonts w:cs="Calibri"/>
          <w:sz w:val="24"/>
          <w:szCs w:val="24"/>
          <w:lang w:eastAsia="pt-BR"/>
        </w:rPr>
        <w:t xml:space="preserve"> Estado</w:t>
      </w:r>
      <w:r w:rsidR="009701BE">
        <w:rPr>
          <w:rFonts w:cs="Calibri"/>
          <w:sz w:val="24"/>
          <w:szCs w:val="24"/>
          <w:lang w:eastAsia="pt-BR"/>
        </w:rPr>
        <w:t>s</w:t>
      </w:r>
      <w:r>
        <w:rPr>
          <w:rFonts w:cs="Calibri"/>
          <w:sz w:val="24"/>
          <w:szCs w:val="24"/>
          <w:lang w:eastAsia="pt-BR"/>
        </w:rPr>
        <w:t xml:space="preserve"> em prover a melhoria do ambiente do negócio,</w:t>
      </w:r>
      <w:r w:rsidR="009701BE">
        <w:rPr>
          <w:rFonts w:cs="Calibri"/>
          <w:sz w:val="24"/>
          <w:szCs w:val="24"/>
          <w:lang w:eastAsia="pt-BR"/>
        </w:rPr>
        <w:t xml:space="preserve"> </w:t>
      </w:r>
      <w:r w:rsidR="008D4DBF">
        <w:rPr>
          <w:rFonts w:cs="Calibri"/>
          <w:sz w:val="24"/>
          <w:szCs w:val="24"/>
          <w:lang w:eastAsia="pt-BR"/>
        </w:rPr>
        <w:t>destacou</w:t>
      </w:r>
      <w:r>
        <w:rPr>
          <w:rFonts w:cs="Calibri"/>
          <w:sz w:val="24"/>
          <w:szCs w:val="24"/>
          <w:lang w:eastAsia="pt-BR"/>
        </w:rPr>
        <w:t xml:space="preserve"> a necessidade de</w:t>
      </w:r>
      <w:r w:rsidR="008D4DBF">
        <w:rPr>
          <w:rFonts w:cs="Calibri"/>
          <w:sz w:val="24"/>
          <w:szCs w:val="24"/>
          <w:lang w:eastAsia="pt-BR"/>
        </w:rPr>
        <w:t xml:space="preserve"> se</w:t>
      </w:r>
      <w:r>
        <w:rPr>
          <w:rFonts w:cs="Calibri"/>
          <w:sz w:val="24"/>
          <w:szCs w:val="24"/>
          <w:lang w:eastAsia="pt-BR"/>
        </w:rPr>
        <w:t xml:space="preserve"> tornar a receita </w:t>
      </w:r>
      <w:r w:rsidR="009701BE">
        <w:rPr>
          <w:rFonts w:cs="Calibri"/>
          <w:sz w:val="24"/>
          <w:szCs w:val="24"/>
          <w:lang w:eastAsia="pt-BR"/>
        </w:rPr>
        <w:t xml:space="preserve">mais </w:t>
      </w:r>
      <w:r>
        <w:rPr>
          <w:rFonts w:cs="Calibri"/>
          <w:sz w:val="24"/>
          <w:szCs w:val="24"/>
          <w:lang w:eastAsia="pt-BR"/>
        </w:rPr>
        <w:t xml:space="preserve">eficiente, </w:t>
      </w:r>
      <w:r>
        <w:rPr>
          <w:rFonts w:cs="Calibri"/>
          <w:sz w:val="24"/>
          <w:szCs w:val="24"/>
          <w:lang w:eastAsia="pt-BR"/>
        </w:rPr>
        <w:lastRenderedPageBreak/>
        <w:t xml:space="preserve">associada a </w:t>
      </w:r>
      <w:r w:rsidR="009701BE">
        <w:rPr>
          <w:rFonts w:cs="Calibri"/>
          <w:sz w:val="24"/>
          <w:szCs w:val="24"/>
          <w:lang w:eastAsia="pt-BR"/>
        </w:rPr>
        <w:t xml:space="preserve">uma </w:t>
      </w:r>
      <w:r>
        <w:rPr>
          <w:rFonts w:cs="Calibri"/>
          <w:sz w:val="24"/>
          <w:szCs w:val="24"/>
          <w:lang w:eastAsia="pt-BR"/>
        </w:rPr>
        <w:t xml:space="preserve">gestão orientada a resultados e </w:t>
      </w:r>
      <w:r w:rsidR="009701BE">
        <w:rPr>
          <w:rFonts w:cs="Calibri"/>
          <w:sz w:val="24"/>
          <w:szCs w:val="24"/>
          <w:lang w:eastAsia="pt-BR"/>
        </w:rPr>
        <w:t xml:space="preserve">à </w:t>
      </w:r>
      <w:r>
        <w:rPr>
          <w:rFonts w:cs="Calibri"/>
          <w:sz w:val="24"/>
          <w:szCs w:val="24"/>
          <w:lang w:eastAsia="pt-BR"/>
        </w:rPr>
        <w:t xml:space="preserve">promoção da melhoria </w:t>
      </w:r>
      <w:r w:rsidR="009701BE">
        <w:rPr>
          <w:rFonts w:cs="Calibri"/>
          <w:sz w:val="24"/>
          <w:szCs w:val="24"/>
          <w:lang w:eastAsia="pt-BR"/>
        </w:rPr>
        <w:t>dos gastos públicos</w:t>
      </w:r>
      <w:r>
        <w:rPr>
          <w:rFonts w:cs="Calibri"/>
          <w:sz w:val="24"/>
          <w:szCs w:val="24"/>
          <w:lang w:eastAsia="pt-BR"/>
        </w:rPr>
        <w:t xml:space="preserve">, troca de conhecimento </w:t>
      </w:r>
      <w:r w:rsidR="009701BE">
        <w:rPr>
          <w:rFonts w:cs="Calibri"/>
          <w:sz w:val="24"/>
          <w:szCs w:val="24"/>
          <w:lang w:eastAsia="pt-BR"/>
        </w:rPr>
        <w:t>e melhoria da gestão fazendária. Finalizou agradecendo a presença de todos.</w:t>
      </w:r>
    </w:p>
    <w:p w:rsidR="00AB09A9" w:rsidRDefault="00AB09A9" w:rsidP="004A543A">
      <w:pPr>
        <w:spacing w:after="0" w:line="360" w:lineRule="auto"/>
        <w:jc w:val="both"/>
        <w:rPr>
          <w:rFonts w:cs="Calibri"/>
          <w:sz w:val="24"/>
          <w:szCs w:val="24"/>
          <w:lang w:eastAsia="pt-BR"/>
        </w:rPr>
      </w:pPr>
      <w:r w:rsidRPr="00334052">
        <w:rPr>
          <w:rFonts w:cs="Calibri"/>
          <w:b/>
          <w:sz w:val="24"/>
          <w:szCs w:val="24"/>
          <w:lang w:eastAsia="pt-BR"/>
        </w:rPr>
        <w:t>José Tostes, Especialista Líder em Gestão Fiscal e Municipal do BID</w:t>
      </w:r>
      <w:r>
        <w:rPr>
          <w:rFonts w:cs="Calibri"/>
          <w:b/>
          <w:sz w:val="24"/>
          <w:szCs w:val="24"/>
          <w:lang w:eastAsia="pt-BR"/>
        </w:rPr>
        <w:t>,</w:t>
      </w:r>
      <w:r>
        <w:rPr>
          <w:rFonts w:cs="Calibri"/>
          <w:sz w:val="24"/>
          <w:szCs w:val="24"/>
          <w:lang w:eastAsia="pt-BR"/>
        </w:rPr>
        <w:t xml:space="preserve"> cumprimentou os integrantes da mesa e os representantes dos estados, agradeceu a amabilidade do Estado </w:t>
      </w:r>
      <w:r w:rsidR="009701BE">
        <w:rPr>
          <w:rFonts w:cs="Calibri"/>
          <w:sz w:val="24"/>
          <w:szCs w:val="24"/>
          <w:lang w:eastAsia="pt-BR"/>
        </w:rPr>
        <w:t xml:space="preserve">do Espírito Santo </w:t>
      </w:r>
      <w:r>
        <w:rPr>
          <w:rFonts w:cs="Calibri"/>
          <w:sz w:val="24"/>
          <w:szCs w:val="24"/>
          <w:lang w:eastAsia="pt-BR"/>
        </w:rPr>
        <w:t xml:space="preserve">em acolher a Reunião da COGEF.  </w:t>
      </w:r>
      <w:r w:rsidR="009701BE">
        <w:rPr>
          <w:rFonts w:cs="Calibri"/>
          <w:sz w:val="24"/>
          <w:szCs w:val="24"/>
          <w:lang w:eastAsia="pt-BR"/>
        </w:rPr>
        <w:t>Apresentou alguns anseios sobre a</w:t>
      </w:r>
      <w:r>
        <w:rPr>
          <w:rFonts w:cs="Calibri"/>
          <w:sz w:val="24"/>
          <w:szCs w:val="24"/>
          <w:lang w:eastAsia="pt-BR"/>
        </w:rPr>
        <w:t xml:space="preserve"> Gestão </w:t>
      </w:r>
      <w:r w:rsidR="009701BE">
        <w:rPr>
          <w:rFonts w:cs="Calibri"/>
          <w:sz w:val="24"/>
          <w:szCs w:val="24"/>
          <w:lang w:eastAsia="pt-BR"/>
        </w:rPr>
        <w:t xml:space="preserve">Fiscal, </w:t>
      </w:r>
      <w:r w:rsidR="00B3494D">
        <w:rPr>
          <w:rFonts w:cs="Calibri"/>
          <w:sz w:val="24"/>
          <w:szCs w:val="24"/>
          <w:lang w:eastAsia="pt-BR"/>
        </w:rPr>
        <w:t xml:space="preserve">cujo objetivo é o </w:t>
      </w:r>
      <w:r>
        <w:rPr>
          <w:rFonts w:cs="Calibri"/>
          <w:sz w:val="24"/>
          <w:szCs w:val="24"/>
          <w:lang w:eastAsia="pt-BR"/>
        </w:rPr>
        <w:t>deve</w:t>
      </w:r>
      <w:r w:rsidR="00B3494D">
        <w:rPr>
          <w:rFonts w:cs="Calibri"/>
          <w:sz w:val="24"/>
          <w:szCs w:val="24"/>
          <w:lang w:eastAsia="pt-BR"/>
        </w:rPr>
        <w:t>r de</w:t>
      </w:r>
      <w:r>
        <w:rPr>
          <w:rFonts w:cs="Calibri"/>
          <w:sz w:val="24"/>
          <w:szCs w:val="24"/>
          <w:lang w:eastAsia="pt-BR"/>
        </w:rPr>
        <w:t xml:space="preserve"> fazer a diferença no cenário </w:t>
      </w:r>
      <w:r w:rsidR="00B3494D">
        <w:rPr>
          <w:rFonts w:cs="Calibri"/>
          <w:sz w:val="24"/>
          <w:szCs w:val="24"/>
          <w:lang w:eastAsia="pt-BR"/>
        </w:rPr>
        <w:t xml:space="preserve">econômico </w:t>
      </w:r>
      <w:r>
        <w:rPr>
          <w:rFonts w:cs="Calibri"/>
          <w:sz w:val="24"/>
          <w:szCs w:val="24"/>
          <w:lang w:eastAsia="pt-BR"/>
        </w:rPr>
        <w:t xml:space="preserve">do país. O BID vem trabalhando </w:t>
      </w:r>
      <w:r w:rsidR="004A543A">
        <w:rPr>
          <w:rFonts w:cs="Calibri"/>
          <w:sz w:val="24"/>
          <w:szCs w:val="24"/>
          <w:lang w:eastAsia="pt-BR"/>
        </w:rPr>
        <w:t>há</w:t>
      </w:r>
      <w:r w:rsidR="00F93282">
        <w:rPr>
          <w:rFonts w:cs="Calibri"/>
          <w:sz w:val="24"/>
          <w:szCs w:val="24"/>
          <w:lang w:eastAsia="pt-BR"/>
        </w:rPr>
        <w:t xml:space="preserve"> alguns anos para </w:t>
      </w:r>
      <w:r w:rsidR="00B3494D">
        <w:rPr>
          <w:rFonts w:cs="Calibri"/>
          <w:sz w:val="24"/>
          <w:szCs w:val="24"/>
          <w:lang w:eastAsia="pt-BR"/>
        </w:rPr>
        <w:t>o</w:t>
      </w:r>
      <w:r w:rsidR="00F93282">
        <w:rPr>
          <w:rFonts w:cs="Calibri"/>
          <w:sz w:val="24"/>
          <w:szCs w:val="24"/>
          <w:lang w:eastAsia="pt-BR"/>
        </w:rPr>
        <w:t xml:space="preserve"> aperfeiçoamento da Gestão Fiscal</w:t>
      </w:r>
      <w:r>
        <w:rPr>
          <w:rFonts w:cs="Calibri"/>
          <w:sz w:val="24"/>
          <w:szCs w:val="24"/>
          <w:lang w:eastAsia="pt-BR"/>
        </w:rPr>
        <w:t xml:space="preserve">. </w:t>
      </w:r>
      <w:r w:rsidR="00F93282">
        <w:rPr>
          <w:rFonts w:cs="Calibri"/>
          <w:sz w:val="24"/>
          <w:szCs w:val="24"/>
          <w:lang w:eastAsia="pt-BR"/>
        </w:rPr>
        <w:t>Citou como e</w:t>
      </w:r>
      <w:r>
        <w:rPr>
          <w:rFonts w:cs="Calibri"/>
          <w:sz w:val="24"/>
          <w:szCs w:val="24"/>
          <w:lang w:eastAsia="pt-BR"/>
        </w:rPr>
        <w:t>xemplo</w:t>
      </w:r>
      <w:r w:rsidR="00F93282">
        <w:rPr>
          <w:rFonts w:cs="Calibri"/>
          <w:sz w:val="24"/>
          <w:szCs w:val="24"/>
          <w:lang w:eastAsia="pt-BR"/>
        </w:rPr>
        <w:t>s</w:t>
      </w:r>
      <w:r>
        <w:rPr>
          <w:rFonts w:cs="Calibri"/>
          <w:sz w:val="24"/>
          <w:szCs w:val="24"/>
          <w:lang w:eastAsia="pt-BR"/>
        </w:rPr>
        <w:t xml:space="preserve">, os projetos da Nota Fiscal Eletrônica e do SPED </w:t>
      </w:r>
      <w:r w:rsidR="00F93282">
        <w:rPr>
          <w:rFonts w:cs="Calibri"/>
          <w:sz w:val="24"/>
          <w:szCs w:val="24"/>
          <w:lang w:eastAsia="pt-BR"/>
        </w:rPr>
        <w:t>que foram</w:t>
      </w:r>
      <w:r>
        <w:rPr>
          <w:rFonts w:cs="Calibri"/>
          <w:sz w:val="24"/>
          <w:szCs w:val="24"/>
          <w:lang w:eastAsia="pt-BR"/>
        </w:rPr>
        <w:t xml:space="preserve"> responsáveis pela maior redução dos níveis de informalidade, atestando, assim, </w:t>
      </w:r>
      <w:r w:rsidR="00F93282">
        <w:rPr>
          <w:rFonts w:cs="Calibri"/>
          <w:sz w:val="24"/>
          <w:szCs w:val="24"/>
          <w:lang w:eastAsia="pt-BR"/>
        </w:rPr>
        <w:t>a melhoria</w:t>
      </w:r>
      <w:r>
        <w:rPr>
          <w:rFonts w:cs="Calibri"/>
          <w:sz w:val="24"/>
          <w:szCs w:val="24"/>
          <w:lang w:eastAsia="pt-BR"/>
        </w:rPr>
        <w:t xml:space="preserve"> da Gestão Fiscal.</w:t>
      </w:r>
      <w:r w:rsidR="001A7A55">
        <w:rPr>
          <w:rFonts w:cs="Calibri"/>
          <w:sz w:val="24"/>
          <w:szCs w:val="24"/>
          <w:lang w:eastAsia="pt-BR"/>
        </w:rPr>
        <w:t xml:space="preserve"> </w:t>
      </w:r>
      <w:r w:rsidR="00F93282">
        <w:rPr>
          <w:rFonts w:cs="Calibri"/>
          <w:sz w:val="24"/>
          <w:szCs w:val="24"/>
          <w:lang w:eastAsia="pt-BR"/>
        </w:rPr>
        <w:t>Destacou</w:t>
      </w:r>
      <w:r w:rsidR="001A7A55">
        <w:rPr>
          <w:rFonts w:cs="Calibri"/>
          <w:sz w:val="24"/>
          <w:szCs w:val="24"/>
          <w:lang w:eastAsia="pt-BR"/>
        </w:rPr>
        <w:t xml:space="preserve"> que o </w:t>
      </w:r>
      <w:r w:rsidR="001A7A55" w:rsidRPr="00334052">
        <w:rPr>
          <w:rFonts w:cs="Calibri"/>
          <w:sz w:val="24"/>
          <w:szCs w:val="24"/>
          <w:lang w:eastAsia="pt-BR"/>
        </w:rPr>
        <w:t xml:space="preserve">PROFISCO </w:t>
      </w:r>
      <w:r w:rsidR="001A7A55">
        <w:rPr>
          <w:rFonts w:cs="Calibri"/>
          <w:sz w:val="24"/>
          <w:szCs w:val="24"/>
          <w:lang w:eastAsia="pt-BR"/>
        </w:rPr>
        <w:t xml:space="preserve">I </w:t>
      </w:r>
      <w:r w:rsidR="001A7A55" w:rsidRPr="00334052">
        <w:rPr>
          <w:rFonts w:cs="Calibri"/>
          <w:sz w:val="24"/>
          <w:szCs w:val="24"/>
          <w:lang w:eastAsia="pt-BR"/>
        </w:rPr>
        <w:t xml:space="preserve">iniciou </w:t>
      </w:r>
      <w:r w:rsidR="001A7A55">
        <w:rPr>
          <w:rFonts w:cs="Calibri"/>
          <w:sz w:val="24"/>
          <w:szCs w:val="24"/>
          <w:lang w:eastAsia="pt-BR"/>
        </w:rPr>
        <w:t xml:space="preserve">sua preparação </w:t>
      </w:r>
      <w:r w:rsidR="001A7A55" w:rsidRPr="00334052">
        <w:rPr>
          <w:rFonts w:cs="Calibri"/>
          <w:sz w:val="24"/>
          <w:szCs w:val="24"/>
          <w:lang w:eastAsia="pt-BR"/>
        </w:rPr>
        <w:t>na crise de 2008</w:t>
      </w:r>
      <w:r w:rsidR="001A7A55">
        <w:rPr>
          <w:rFonts w:cs="Calibri"/>
          <w:sz w:val="24"/>
          <w:szCs w:val="24"/>
          <w:lang w:eastAsia="pt-BR"/>
        </w:rPr>
        <w:t>, portanto se faz necessário manter a continuidade dos projetos fiscais para a melhoria do país</w:t>
      </w:r>
      <w:r w:rsidR="00E37406">
        <w:rPr>
          <w:rFonts w:cs="Calibri"/>
          <w:sz w:val="24"/>
          <w:szCs w:val="24"/>
          <w:lang w:eastAsia="pt-BR"/>
        </w:rPr>
        <w:t>.</w:t>
      </w:r>
    </w:p>
    <w:p w:rsidR="001A7A55" w:rsidRDefault="001A7A55" w:rsidP="004A543A">
      <w:pPr>
        <w:spacing w:after="0" w:line="360" w:lineRule="auto"/>
        <w:jc w:val="both"/>
        <w:rPr>
          <w:rFonts w:cs="Calibri"/>
          <w:sz w:val="24"/>
          <w:szCs w:val="24"/>
          <w:lang w:eastAsia="pt-BR"/>
        </w:rPr>
      </w:pPr>
      <w:r w:rsidRPr="00334052">
        <w:rPr>
          <w:rFonts w:cs="Calibri"/>
          <w:b/>
          <w:sz w:val="24"/>
          <w:szCs w:val="24"/>
          <w:lang w:eastAsia="pt-BR"/>
        </w:rPr>
        <w:t>Luiz Palmeira, Representante da Secretaria Executiva do Ministério da Fazenda</w:t>
      </w:r>
      <w:r>
        <w:rPr>
          <w:rFonts w:cs="Calibri"/>
          <w:sz w:val="24"/>
          <w:szCs w:val="24"/>
          <w:lang w:eastAsia="pt-BR"/>
        </w:rPr>
        <w:t xml:space="preserve">, comentou sobre a economia do país, ressaltou que os programas de modernização são muito importantes para reverter o cenário e produzir bons resultados para o país, de forma a investir em ações que contribuam para os Estados. </w:t>
      </w:r>
      <w:r w:rsidR="007370F6">
        <w:rPr>
          <w:rFonts w:cs="Calibri"/>
          <w:sz w:val="24"/>
          <w:szCs w:val="24"/>
          <w:lang w:eastAsia="pt-BR"/>
        </w:rPr>
        <w:t>Recomendou aos Estados a necessidade de não</w:t>
      </w:r>
      <w:r>
        <w:rPr>
          <w:rFonts w:cs="Calibri"/>
          <w:sz w:val="24"/>
          <w:szCs w:val="24"/>
          <w:lang w:eastAsia="pt-BR"/>
        </w:rPr>
        <w:t xml:space="preserve"> se perder o ímpeto de dar continuidade ao processo de modernização dos projetos fiscais</w:t>
      </w:r>
      <w:r w:rsidR="007370F6">
        <w:rPr>
          <w:rFonts w:cs="Calibri"/>
          <w:sz w:val="24"/>
          <w:szCs w:val="24"/>
          <w:lang w:eastAsia="pt-BR"/>
        </w:rPr>
        <w:t>.</w:t>
      </w:r>
    </w:p>
    <w:p w:rsidR="001A7A55" w:rsidRDefault="00A76913" w:rsidP="004A543A">
      <w:pPr>
        <w:spacing w:after="0" w:line="360" w:lineRule="auto"/>
        <w:jc w:val="both"/>
        <w:rPr>
          <w:rFonts w:cs="Calibri"/>
          <w:sz w:val="24"/>
          <w:szCs w:val="24"/>
          <w:lang w:eastAsia="pt-BR"/>
        </w:rPr>
      </w:pPr>
      <w:r w:rsidRPr="00334052">
        <w:rPr>
          <w:rFonts w:cs="Calibri"/>
          <w:b/>
          <w:sz w:val="24"/>
          <w:szCs w:val="24"/>
          <w:lang w:eastAsia="pt-BR"/>
        </w:rPr>
        <w:t xml:space="preserve">Emanoel Moreira, Presidente da </w:t>
      </w:r>
      <w:r w:rsidR="0046136C" w:rsidRPr="00334052">
        <w:rPr>
          <w:rFonts w:cs="Calibri"/>
          <w:b/>
          <w:sz w:val="24"/>
          <w:szCs w:val="24"/>
          <w:lang w:eastAsia="pt-BR"/>
        </w:rPr>
        <w:t>COGEF</w:t>
      </w:r>
      <w:r w:rsidR="0046136C">
        <w:rPr>
          <w:rFonts w:cs="Calibri"/>
          <w:b/>
          <w:sz w:val="24"/>
          <w:szCs w:val="24"/>
          <w:lang w:eastAsia="pt-BR"/>
        </w:rPr>
        <w:t xml:space="preserve">, </w:t>
      </w:r>
      <w:r w:rsidR="0046136C" w:rsidRPr="00334052">
        <w:rPr>
          <w:rFonts w:cs="Calibri"/>
          <w:sz w:val="24"/>
          <w:szCs w:val="24"/>
          <w:lang w:eastAsia="pt-BR"/>
        </w:rPr>
        <w:t>agradeceu</w:t>
      </w:r>
      <w:r w:rsidRPr="00334052">
        <w:rPr>
          <w:rFonts w:cs="Calibri"/>
          <w:sz w:val="24"/>
          <w:szCs w:val="24"/>
          <w:lang w:eastAsia="pt-BR"/>
        </w:rPr>
        <w:t xml:space="preserve"> a acolhida do Estado </w:t>
      </w:r>
      <w:r w:rsidR="001A7A55">
        <w:rPr>
          <w:rFonts w:cs="Calibri"/>
          <w:sz w:val="24"/>
          <w:szCs w:val="24"/>
          <w:lang w:eastAsia="pt-BR"/>
        </w:rPr>
        <w:t xml:space="preserve">do Espírito Santo, palestrantes, BID e representantes dos Estados. </w:t>
      </w:r>
      <w:r w:rsidR="00D33E28">
        <w:rPr>
          <w:rFonts w:cs="Calibri"/>
          <w:sz w:val="24"/>
          <w:szCs w:val="24"/>
          <w:lang w:eastAsia="pt-BR"/>
        </w:rPr>
        <w:t>Apresentou algumas necessidades e desafios</w:t>
      </w:r>
      <w:r w:rsidR="004A543A">
        <w:rPr>
          <w:rFonts w:cs="Calibri"/>
          <w:sz w:val="24"/>
          <w:szCs w:val="24"/>
          <w:lang w:eastAsia="pt-BR"/>
        </w:rPr>
        <w:t>,</w:t>
      </w:r>
      <w:r w:rsidR="007370F6">
        <w:rPr>
          <w:rFonts w:cs="Calibri"/>
          <w:sz w:val="24"/>
          <w:szCs w:val="24"/>
          <w:lang w:eastAsia="pt-BR"/>
        </w:rPr>
        <w:t xml:space="preserve"> citou </w:t>
      </w:r>
      <w:r w:rsidR="00D33E28">
        <w:rPr>
          <w:rFonts w:cs="Calibri"/>
          <w:sz w:val="24"/>
          <w:szCs w:val="24"/>
          <w:lang w:eastAsia="pt-BR"/>
        </w:rPr>
        <w:t xml:space="preserve">como </w:t>
      </w:r>
      <w:r w:rsidR="007370F6">
        <w:rPr>
          <w:rFonts w:cs="Calibri"/>
          <w:sz w:val="24"/>
          <w:szCs w:val="24"/>
          <w:lang w:eastAsia="pt-BR"/>
        </w:rPr>
        <w:t xml:space="preserve">exemplo </w:t>
      </w:r>
      <w:r w:rsidR="00D33E28">
        <w:rPr>
          <w:rFonts w:cs="Calibri"/>
          <w:sz w:val="24"/>
          <w:szCs w:val="24"/>
          <w:lang w:eastAsia="pt-BR"/>
        </w:rPr>
        <w:t>a situação financeir</w:t>
      </w:r>
      <w:r w:rsidR="004A543A">
        <w:rPr>
          <w:rFonts w:cs="Calibri"/>
          <w:sz w:val="24"/>
          <w:szCs w:val="24"/>
          <w:lang w:eastAsia="pt-BR"/>
        </w:rPr>
        <w:t>a</w:t>
      </w:r>
      <w:r w:rsidR="00D33E28">
        <w:rPr>
          <w:rFonts w:cs="Calibri"/>
          <w:sz w:val="24"/>
          <w:szCs w:val="24"/>
          <w:lang w:eastAsia="pt-BR"/>
        </w:rPr>
        <w:t xml:space="preserve"> e a renegociação da dívida dos Estados. O maior desafio dos estados é ampliar as receitas e equilibrar a necessidade de melhorar a qualidade do gasto público.</w:t>
      </w:r>
    </w:p>
    <w:p w:rsidR="001A7A55" w:rsidRDefault="00D33E28" w:rsidP="004A543A">
      <w:pPr>
        <w:spacing w:after="0" w:line="360" w:lineRule="auto"/>
        <w:jc w:val="both"/>
        <w:rPr>
          <w:rFonts w:cs="Calibri"/>
          <w:sz w:val="24"/>
          <w:szCs w:val="24"/>
          <w:lang w:eastAsia="pt-BR"/>
        </w:rPr>
      </w:pPr>
      <w:r w:rsidRPr="00EA6D7F">
        <w:rPr>
          <w:rFonts w:cs="Calibri"/>
          <w:b/>
          <w:sz w:val="24"/>
          <w:szCs w:val="24"/>
          <w:lang w:eastAsia="pt-BR"/>
        </w:rPr>
        <w:t>Ana Paula Vescovi, Secretária da Fazenda ES</w:t>
      </w:r>
      <w:r>
        <w:rPr>
          <w:rFonts w:cs="Calibri"/>
          <w:sz w:val="24"/>
          <w:szCs w:val="24"/>
          <w:lang w:eastAsia="pt-BR"/>
        </w:rPr>
        <w:t xml:space="preserve">, ressaltou a necessidade de se contribuir com a sociedade </w:t>
      </w:r>
      <w:r w:rsidR="007370F6">
        <w:rPr>
          <w:rFonts w:cs="Calibri"/>
          <w:sz w:val="24"/>
          <w:szCs w:val="24"/>
          <w:lang w:eastAsia="pt-BR"/>
        </w:rPr>
        <w:t xml:space="preserve">para </w:t>
      </w:r>
      <w:r>
        <w:rPr>
          <w:rFonts w:cs="Calibri"/>
          <w:sz w:val="24"/>
          <w:szCs w:val="24"/>
          <w:lang w:eastAsia="pt-BR"/>
        </w:rPr>
        <w:t xml:space="preserve">uma discussão pensando </w:t>
      </w:r>
      <w:r w:rsidR="007370F6">
        <w:rPr>
          <w:rFonts w:cs="Calibri"/>
          <w:sz w:val="24"/>
          <w:szCs w:val="24"/>
          <w:lang w:eastAsia="pt-BR"/>
        </w:rPr>
        <w:t>n</w:t>
      </w:r>
      <w:r>
        <w:rPr>
          <w:rFonts w:cs="Calibri"/>
          <w:sz w:val="24"/>
          <w:szCs w:val="24"/>
          <w:lang w:eastAsia="pt-BR"/>
        </w:rPr>
        <w:t>o futuro do país. O Brasil de fato está em</w:t>
      </w:r>
      <w:r w:rsidR="007370F6">
        <w:rPr>
          <w:rFonts w:cs="Calibri"/>
          <w:sz w:val="24"/>
          <w:szCs w:val="24"/>
          <w:lang w:eastAsia="pt-BR"/>
        </w:rPr>
        <w:t xml:space="preserve"> uma</w:t>
      </w:r>
      <w:r>
        <w:rPr>
          <w:rFonts w:cs="Calibri"/>
          <w:sz w:val="24"/>
          <w:szCs w:val="24"/>
          <w:lang w:eastAsia="pt-BR"/>
        </w:rPr>
        <w:t xml:space="preserve"> crise histórica, desequilíbrio das contas públicas e perda de produtividade e confiança. Uma das missões é dialogar com a sociedade e dialogar sobre a sustentabilidade fiscal. Desejou uma excelente reunião </w:t>
      </w:r>
      <w:r w:rsidR="007370F6">
        <w:rPr>
          <w:rFonts w:cs="Calibri"/>
          <w:sz w:val="24"/>
          <w:szCs w:val="24"/>
          <w:lang w:eastAsia="pt-BR"/>
        </w:rPr>
        <w:t>com foco em um</w:t>
      </w:r>
      <w:r>
        <w:rPr>
          <w:rFonts w:cs="Calibri"/>
          <w:sz w:val="24"/>
          <w:szCs w:val="24"/>
          <w:lang w:eastAsia="pt-BR"/>
        </w:rPr>
        <w:t xml:space="preserve"> debate para retirar o país da crise. </w:t>
      </w:r>
      <w:r w:rsidR="007370F6">
        <w:rPr>
          <w:rFonts w:cs="Calibri"/>
          <w:sz w:val="24"/>
          <w:szCs w:val="24"/>
          <w:lang w:eastAsia="pt-BR"/>
        </w:rPr>
        <w:t>Ressaltou a necessidade de e</w:t>
      </w:r>
      <w:r w:rsidR="00EA6D7F">
        <w:rPr>
          <w:rFonts w:cs="Calibri"/>
          <w:sz w:val="24"/>
          <w:szCs w:val="24"/>
          <w:lang w:eastAsia="pt-BR"/>
        </w:rPr>
        <w:t>quilíbrio</w:t>
      </w:r>
      <w:r>
        <w:rPr>
          <w:rFonts w:cs="Calibri"/>
          <w:sz w:val="24"/>
          <w:szCs w:val="24"/>
          <w:lang w:eastAsia="pt-BR"/>
        </w:rPr>
        <w:t xml:space="preserve"> da relação contribuinte e os benefícios de uma </w:t>
      </w:r>
      <w:r w:rsidR="00EA6D7F">
        <w:rPr>
          <w:rFonts w:cs="Calibri"/>
          <w:sz w:val="24"/>
          <w:szCs w:val="24"/>
          <w:lang w:eastAsia="pt-BR"/>
        </w:rPr>
        <w:t>política</w:t>
      </w:r>
      <w:r>
        <w:rPr>
          <w:rFonts w:cs="Calibri"/>
          <w:sz w:val="24"/>
          <w:szCs w:val="24"/>
          <w:lang w:eastAsia="pt-BR"/>
        </w:rPr>
        <w:t xml:space="preserve"> social, associada a capacidade de discussão sobre</w:t>
      </w:r>
      <w:r w:rsidR="007370F6">
        <w:rPr>
          <w:rFonts w:cs="Calibri"/>
          <w:sz w:val="24"/>
          <w:szCs w:val="24"/>
          <w:lang w:eastAsia="pt-BR"/>
        </w:rPr>
        <w:t xml:space="preserve"> o</w:t>
      </w:r>
      <w:r>
        <w:rPr>
          <w:rFonts w:cs="Calibri"/>
          <w:sz w:val="24"/>
          <w:szCs w:val="24"/>
          <w:lang w:eastAsia="pt-BR"/>
        </w:rPr>
        <w:t xml:space="preserve"> ga</w:t>
      </w:r>
      <w:r w:rsidR="007370F6">
        <w:rPr>
          <w:rFonts w:cs="Calibri"/>
          <w:sz w:val="24"/>
          <w:szCs w:val="24"/>
          <w:lang w:eastAsia="pt-BR"/>
        </w:rPr>
        <w:t>s</w:t>
      </w:r>
      <w:r>
        <w:rPr>
          <w:rFonts w:cs="Calibri"/>
          <w:sz w:val="24"/>
          <w:szCs w:val="24"/>
          <w:lang w:eastAsia="pt-BR"/>
        </w:rPr>
        <w:t>to público no Brasil.</w:t>
      </w:r>
      <w:r w:rsidR="00EA6D7F">
        <w:rPr>
          <w:rFonts w:cs="Calibri"/>
          <w:sz w:val="24"/>
          <w:szCs w:val="24"/>
          <w:lang w:eastAsia="pt-BR"/>
        </w:rPr>
        <w:t xml:space="preserve"> Citou a importância de um estudo do Tesouro sobre Gasto Público e avaliação.</w:t>
      </w:r>
    </w:p>
    <w:p w:rsidR="005E75CA" w:rsidRDefault="005E75CA" w:rsidP="004A543A">
      <w:pPr>
        <w:spacing w:after="0" w:line="360" w:lineRule="auto"/>
        <w:jc w:val="both"/>
        <w:rPr>
          <w:rFonts w:cs="Calibri"/>
          <w:sz w:val="24"/>
          <w:szCs w:val="24"/>
          <w:lang w:eastAsia="pt-BR"/>
        </w:rPr>
      </w:pPr>
    </w:p>
    <w:p w:rsidR="00803AB8" w:rsidRPr="00334052" w:rsidRDefault="006E18DC" w:rsidP="004A543A">
      <w:pPr>
        <w:pStyle w:val="ListParagraph"/>
        <w:numPr>
          <w:ilvl w:val="0"/>
          <w:numId w:val="1"/>
        </w:numPr>
        <w:pBdr>
          <w:bottom w:val="single" w:sz="4" w:space="1" w:color="auto"/>
        </w:pBdr>
        <w:spacing w:after="0" w:line="360" w:lineRule="auto"/>
        <w:ind w:left="426"/>
        <w:rPr>
          <w:rFonts w:eastAsia="Arial Unicode MS"/>
          <w:b/>
          <w:color w:val="000000"/>
          <w:sz w:val="20"/>
          <w:szCs w:val="20"/>
        </w:rPr>
      </w:pPr>
      <w:r>
        <w:rPr>
          <w:rFonts w:eastAsia="Arial Unicode MS"/>
          <w:b/>
          <w:color w:val="000000"/>
          <w:sz w:val="24"/>
          <w:szCs w:val="24"/>
        </w:rPr>
        <w:t>A</w:t>
      </w:r>
      <w:r w:rsidR="00F37AB6" w:rsidRPr="00334052">
        <w:rPr>
          <w:rFonts w:eastAsia="Arial Unicode MS"/>
          <w:b/>
          <w:color w:val="000000"/>
          <w:sz w:val="24"/>
          <w:szCs w:val="24"/>
        </w:rPr>
        <w:t xml:space="preserve"> </w:t>
      </w:r>
      <w:r w:rsidRPr="006E18DC">
        <w:rPr>
          <w:rFonts w:eastAsia="Arial Unicode MS"/>
          <w:b/>
          <w:color w:val="000000"/>
          <w:sz w:val="24"/>
          <w:szCs w:val="24"/>
        </w:rPr>
        <w:t>importância da modernização fazendária na gestão fiscal dos Estados</w:t>
      </w:r>
      <w:r w:rsidR="00E179B9" w:rsidRPr="00334052">
        <w:rPr>
          <w:rFonts w:eastAsia="Arial Unicode MS"/>
          <w:b/>
          <w:color w:val="FF0000"/>
          <w:sz w:val="24"/>
          <w:szCs w:val="24"/>
        </w:rPr>
        <w:t xml:space="preserve"> </w:t>
      </w:r>
      <w:r w:rsidR="00100A5E" w:rsidRPr="00334052">
        <w:rPr>
          <w:rFonts w:eastAsia="Arial Unicode MS"/>
          <w:b/>
          <w:color w:val="FF0000"/>
          <w:sz w:val="24"/>
          <w:szCs w:val="20"/>
        </w:rPr>
        <w:t>(Anexo</w:t>
      </w:r>
      <w:r w:rsidR="00B27932" w:rsidRPr="00334052">
        <w:rPr>
          <w:rFonts w:eastAsia="Arial Unicode MS"/>
          <w:b/>
          <w:color w:val="FF0000"/>
          <w:sz w:val="24"/>
          <w:szCs w:val="20"/>
        </w:rPr>
        <w:t>s</w:t>
      </w:r>
      <w:r w:rsidR="00100A5E" w:rsidRPr="00334052">
        <w:rPr>
          <w:rFonts w:eastAsia="Arial Unicode MS"/>
          <w:b/>
          <w:color w:val="FF0000"/>
          <w:sz w:val="24"/>
          <w:szCs w:val="20"/>
        </w:rPr>
        <w:t xml:space="preserve"> 2)</w:t>
      </w:r>
    </w:p>
    <w:p w:rsidR="00C62D63" w:rsidRDefault="006E18DC" w:rsidP="004A543A">
      <w:pPr>
        <w:tabs>
          <w:tab w:val="left" w:pos="5387"/>
        </w:tabs>
        <w:spacing w:after="0" w:line="360" w:lineRule="auto"/>
        <w:jc w:val="both"/>
        <w:rPr>
          <w:rFonts w:cs="Calibri"/>
          <w:sz w:val="24"/>
          <w:szCs w:val="24"/>
          <w:lang w:eastAsia="pt-BR"/>
        </w:rPr>
      </w:pPr>
      <w:r>
        <w:rPr>
          <w:rFonts w:cs="Calibri"/>
          <w:b/>
          <w:sz w:val="24"/>
          <w:szCs w:val="24"/>
          <w:lang w:eastAsia="pt-BR"/>
        </w:rPr>
        <w:t>Ana Paula Vescovi</w:t>
      </w:r>
      <w:r w:rsidR="003C4E59">
        <w:rPr>
          <w:rFonts w:cs="Calibri"/>
          <w:b/>
          <w:sz w:val="24"/>
          <w:szCs w:val="24"/>
          <w:lang w:eastAsia="pt-BR"/>
        </w:rPr>
        <w:t xml:space="preserve"> </w:t>
      </w:r>
      <w:r w:rsidR="003C4E59" w:rsidRPr="00EA6D7F">
        <w:rPr>
          <w:rFonts w:cs="Calibri"/>
          <w:b/>
          <w:sz w:val="24"/>
          <w:szCs w:val="24"/>
          <w:lang w:eastAsia="pt-BR"/>
        </w:rPr>
        <w:t>Secretária da Fazenda ES</w:t>
      </w:r>
      <w:r w:rsidR="003C4E59">
        <w:rPr>
          <w:rFonts w:cs="Calibri"/>
          <w:sz w:val="24"/>
          <w:szCs w:val="24"/>
          <w:lang w:eastAsia="pt-BR"/>
        </w:rPr>
        <w:t>, apresentou os resultados de um grupo de trabalho que debate sobre</w:t>
      </w:r>
      <w:r w:rsidR="00C62D63">
        <w:rPr>
          <w:rFonts w:cs="Calibri"/>
          <w:sz w:val="24"/>
          <w:szCs w:val="24"/>
          <w:lang w:eastAsia="pt-BR"/>
        </w:rPr>
        <w:t xml:space="preserve"> economia e que preparou</w:t>
      </w:r>
      <w:r w:rsidR="003C4E59">
        <w:rPr>
          <w:rFonts w:cs="Calibri"/>
          <w:sz w:val="24"/>
          <w:szCs w:val="24"/>
          <w:lang w:eastAsia="pt-BR"/>
        </w:rPr>
        <w:t xml:space="preserve"> um diagnóstico </w:t>
      </w:r>
      <w:r w:rsidR="00C62D63">
        <w:rPr>
          <w:rFonts w:cs="Calibri"/>
          <w:sz w:val="24"/>
          <w:szCs w:val="24"/>
          <w:lang w:eastAsia="pt-BR"/>
        </w:rPr>
        <w:t xml:space="preserve">sobre a política fiscal e econômica do </w:t>
      </w:r>
      <w:r w:rsidR="00C62D63">
        <w:rPr>
          <w:rFonts w:cs="Calibri"/>
          <w:sz w:val="24"/>
          <w:szCs w:val="24"/>
          <w:lang w:eastAsia="pt-BR"/>
        </w:rPr>
        <w:lastRenderedPageBreak/>
        <w:t xml:space="preserve">Brasil. </w:t>
      </w:r>
      <w:r w:rsidR="003C4E59">
        <w:rPr>
          <w:rFonts w:cs="Calibri"/>
          <w:sz w:val="24"/>
          <w:szCs w:val="24"/>
          <w:lang w:eastAsia="pt-BR"/>
        </w:rPr>
        <w:t>Citou os dois grandes problemas do Brasil: Baixo crescimento da produtividade e Trajetória fiscal insustentável.</w:t>
      </w:r>
      <w:r w:rsidR="00164ED4">
        <w:rPr>
          <w:rFonts w:cs="Calibri"/>
          <w:sz w:val="24"/>
          <w:szCs w:val="24"/>
          <w:lang w:eastAsia="pt-BR"/>
        </w:rPr>
        <w:t xml:space="preserve"> Apresentou algumas evidências sobre a produtividade do</w:t>
      </w:r>
      <w:r w:rsidR="00C62D63">
        <w:rPr>
          <w:rFonts w:cs="Calibri"/>
          <w:sz w:val="24"/>
          <w:szCs w:val="24"/>
          <w:lang w:eastAsia="pt-BR"/>
        </w:rPr>
        <w:t xml:space="preserve"> Brasil compar</w:t>
      </w:r>
      <w:r w:rsidR="00C62D63" w:rsidRPr="004A543A">
        <w:rPr>
          <w:rFonts w:cs="Calibri"/>
          <w:sz w:val="24"/>
          <w:szCs w:val="24"/>
          <w:lang w:eastAsia="pt-BR"/>
        </w:rPr>
        <w:t>a</w:t>
      </w:r>
      <w:r w:rsidR="00E37406" w:rsidRPr="004A543A">
        <w:rPr>
          <w:rFonts w:cs="Calibri"/>
          <w:sz w:val="24"/>
          <w:szCs w:val="24"/>
          <w:lang w:eastAsia="pt-BR"/>
        </w:rPr>
        <w:t>da</w:t>
      </w:r>
      <w:r w:rsidR="00C62D63">
        <w:rPr>
          <w:rFonts w:cs="Calibri"/>
          <w:sz w:val="24"/>
          <w:szCs w:val="24"/>
          <w:lang w:eastAsia="pt-BR"/>
        </w:rPr>
        <w:t xml:space="preserve"> a outros países. O que explica o baixo crescimento da produtividade no Brasil é a educação, o excesso de proteção/falta de competição, o ambiente de negócios, a insegurança jurídica e a burocracia.</w:t>
      </w:r>
      <w:r w:rsidR="002D5B2C">
        <w:rPr>
          <w:rFonts w:cs="Calibri"/>
          <w:sz w:val="24"/>
          <w:szCs w:val="24"/>
          <w:lang w:eastAsia="pt-BR"/>
        </w:rPr>
        <w:t xml:space="preserve"> A má qualidade do sistema tributário também contribui negativamente para a produtividade/eficiência. A trajetória da Dívida Pública é explosiva</w:t>
      </w:r>
      <w:r w:rsidR="00C642FC">
        <w:rPr>
          <w:rFonts w:cs="Calibri"/>
          <w:sz w:val="24"/>
          <w:szCs w:val="24"/>
          <w:lang w:eastAsia="pt-BR"/>
        </w:rPr>
        <w:t xml:space="preserve">. Apresentou o problema que poderemos ter no Sistema Previdenciário brasileiro. </w:t>
      </w:r>
    </w:p>
    <w:p w:rsidR="00C642FC" w:rsidRDefault="00C642FC" w:rsidP="004A543A">
      <w:pPr>
        <w:tabs>
          <w:tab w:val="left" w:pos="5387"/>
        </w:tabs>
        <w:spacing w:after="0" w:line="360" w:lineRule="auto"/>
        <w:jc w:val="both"/>
        <w:rPr>
          <w:rFonts w:cs="Calibri"/>
          <w:sz w:val="24"/>
          <w:szCs w:val="24"/>
          <w:lang w:eastAsia="pt-BR"/>
        </w:rPr>
      </w:pPr>
      <w:r>
        <w:rPr>
          <w:rFonts w:cs="Calibri"/>
          <w:sz w:val="24"/>
          <w:szCs w:val="24"/>
          <w:lang w:eastAsia="pt-BR"/>
        </w:rPr>
        <w:t>O Controle da despesa de pessoal (inclusive inativos) é o grande desafio para a gestão fiscal dos Estados e Municípios.</w:t>
      </w:r>
    </w:p>
    <w:p w:rsidR="006F2E10" w:rsidRDefault="006F2E10" w:rsidP="004A543A">
      <w:pPr>
        <w:tabs>
          <w:tab w:val="left" w:pos="5387"/>
        </w:tabs>
        <w:spacing w:after="0" w:line="360" w:lineRule="auto"/>
        <w:jc w:val="both"/>
        <w:rPr>
          <w:rFonts w:cs="Calibri"/>
          <w:sz w:val="24"/>
          <w:szCs w:val="24"/>
          <w:lang w:eastAsia="pt-BR"/>
        </w:rPr>
      </w:pPr>
      <w:r>
        <w:rPr>
          <w:rFonts w:cs="Calibri"/>
          <w:sz w:val="24"/>
          <w:szCs w:val="24"/>
          <w:lang w:eastAsia="pt-BR"/>
        </w:rPr>
        <w:t xml:space="preserve">Finalizou com um diagnóstico </w:t>
      </w:r>
      <w:r w:rsidR="00F5496E">
        <w:rPr>
          <w:rFonts w:cs="Calibri"/>
          <w:sz w:val="24"/>
          <w:szCs w:val="24"/>
          <w:lang w:eastAsia="pt-BR"/>
        </w:rPr>
        <w:t xml:space="preserve">fiscal </w:t>
      </w:r>
      <w:r>
        <w:rPr>
          <w:rFonts w:cs="Calibri"/>
          <w:sz w:val="24"/>
          <w:szCs w:val="24"/>
          <w:lang w:eastAsia="pt-BR"/>
        </w:rPr>
        <w:t>do Estado do Espírito Santo.</w:t>
      </w:r>
      <w:r w:rsidR="00333EFA">
        <w:rPr>
          <w:rFonts w:cs="Calibri"/>
          <w:sz w:val="24"/>
          <w:szCs w:val="24"/>
          <w:lang w:eastAsia="pt-BR"/>
        </w:rPr>
        <w:t xml:space="preserve"> </w:t>
      </w:r>
    </w:p>
    <w:p w:rsidR="006F5747" w:rsidRDefault="006F5747" w:rsidP="004A543A">
      <w:pPr>
        <w:tabs>
          <w:tab w:val="left" w:pos="5387"/>
        </w:tabs>
        <w:spacing w:after="0" w:line="360" w:lineRule="auto"/>
        <w:jc w:val="both"/>
        <w:rPr>
          <w:rFonts w:cs="Calibri"/>
          <w:sz w:val="24"/>
          <w:szCs w:val="24"/>
          <w:lang w:eastAsia="pt-BR"/>
        </w:rPr>
      </w:pPr>
    </w:p>
    <w:p w:rsidR="006F5747" w:rsidRPr="006F5747" w:rsidRDefault="006F5747" w:rsidP="004A543A">
      <w:pPr>
        <w:pStyle w:val="ListParagraph"/>
        <w:numPr>
          <w:ilvl w:val="0"/>
          <w:numId w:val="1"/>
        </w:numPr>
        <w:pBdr>
          <w:bottom w:val="single" w:sz="4" w:space="1" w:color="auto"/>
        </w:pBdr>
        <w:spacing w:after="0" w:line="360" w:lineRule="auto"/>
        <w:ind w:left="426"/>
        <w:rPr>
          <w:rFonts w:eastAsia="Arial Unicode MS"/>
          <w:b/>
          <w:color w:val="000000"/>
          <w:sz w:val="24"/>
          <w:szCs w:val="24"/>
        </w:rPr>
      </w:pPr>
      <w:r w:rsidRPr="006F5747">
        <w:rPr>
          <w:rFonts w:eastAsia="Arial Unicode MS"/>
          <w:b/>
          <w:color w:val="000000"/>
          <w:sz w:val="24"/>
          <w:szCs w:val="24"/>
        </w:rPr>
        <w:t>Apresentação do Coral Vale Música e a Jazz Band</w:t>
      </w:r>
    </w:p>
    <w:p w:rsidR="007370F6" w:rsidRDefault="007370F6" w:rsidP="004A543A">
      <w:pPr>
        <w:spacing w:after="0" w:line="360" w:lineRule="auto"/>
        <w:jc w:val="both"/>
        <w:rPr>
          <w:rFonts w:cs="Calibri"/>
          <w:sz w:val="24"/>
          <w:szCs w:val="24"/>
          <w:lang w:eastAsia="pt-BR"/>
        </w:rPr>
      </w:pPr>
      <w:r>
        <w:rPr>
          <w:rFonts w:cs="Calibri"/>
          <w:sz w:val="24"/>
          <w:szCs w:val="24"/>
          <w:lang w:eastAsia="pt-BR"/>
        </w:rPr>
        <w:t>Foi feita uma apresentação do Coral Vale Música e a Jazz Band, grupo composto por crianças e jovens de comunidades carentes da cidade de Vitória.</w:t>
      </w:r>
    </w:p>
    <w:p w:rsidR="005E75CA" w:rsidRPr="00334052" w:rsidRDefault="007370F6" w:rsidP="004A543A">
      <w:pPr>
        <w:spacing w:after="0" w:line="360" w:lineRule="auto"/>
        <w:jc w:val="both"/>
        <w:rPr>
          <w:rFonts w:cs="Calibri"/>
          <w:sz w:val="24"/>
          <w:szCs w:val="24"/>
          <w:lang w:eastAsia="pt-BR"/>
        </w:rPr>
      </w:pPr>
      <w:r>
        <w:rPr>
          <w:rFonts w:cs="Calibri"/>
          <w:sz w:val="24"/>
          <w:szCs w:val="24"/>
          <w:lang w:eastAsia="pt-BR"/>
        </w:rPr>
        <w:t xml:space="preserve"> </w:t>
      </w:r>
    </w:p>
    <w:p w:rsidR="00C83F16" w:rsidRPr="00334052" w:rsidRDefault="006E18DC" w:rsidP="004A543A">
      <w:pPr>
        <w:pStyle w:val="ListParagraph"/>
        <w:numPr>
          <w:ilvl w:val="0"/>
          <w:numId w:val="1"/>
        </w:numPr>
        <w:pBdr>
          <w:bottom w:val="single" w:sz="4" w:space="1" w:color="auto"/>
        </w:pBdr>
        <w:spacing w:after="0" w:line="360" w:lineRule="auto"/>
        <w:ind w:left="426"/>
        <w:rPr>
          <w:rFonts w:eastAsia="Arial Unicode MS"/>
          <w:b/>
          <w:color w:val="000000"/>
          <w:sz w:val="24"/>
          <w:szCs w:val="24"/>
        </w:rPr>
      </w:pPr>
      <w:r w:rsidRPr="006E18DC">
        <w:rPr>
          <w:rFonts w:eastAsia="Arial Unicode MS"/>
          <w:b/>
          <w:color w:val="000000"/>
          <w:sz w:val="24"/>
          <w:szCs w:val="24"/>
        </w:rPr>
        <w:t>Avaliação da qualidade dos gastos públicos</w:t>
      </w:r>
      <w:r w:rsidRPr="00334052">
        <w:rPr>
          <w:rFonts w:eastAsia="Arial Unicode MS"/>
          <w:b/>
          <w:color w:val="FF0000"/>
          <w:sz w:val="24"/>
          <w:szCs w:val="24"/>
        </w:rPr>
        <w:t xml:space="preserve"> </w:t>
      </w:r>
      <w:r w:rsidR="00335A6D">
        <w:rPr>
          <w:rFonts w:eastAsia="Arial Unicode MS"/>
          <w:b/>
          <w:color w:val="FF0000"/>
          <w:sz w:val="24"/>
          <w:szCs w:val="24"/>
        </w:rPr>
        <w:t>(Anexo 3</w:t>
      </w:r>
      <w:r w:rsidR="00100A5E" w:rsidRPr="00334052">
        <w:rPr>
          <w:rFonts w:eastAsia="Arial Unicode MS"/>
          <w:b/>
          <w:color w:val="FF0000"/>
          <w:sz w:val="24"/>
          <w:szCs w:val="24"/>
        </w:rPr>
        <w:t>)</w:t>
      </w:r>
    </w:p>
    <w:p w:rsidR="004F1429" w:rsidRDefault="004A543A" w:rsidP="004A543A">
      <w:pPr>
        <w:tabs>
          <w:tab w:val="left" w:pos="5387"/>
        </w:tabs>
        <w:spacing w:after="0" w:line="360" w:lineRule="auto"/>
        <w:jc w:val="both"/>
        <w:rPr>
          <w:rFonts w:cs="Calibri"/>
          <w:b/>
          <w:sz w:val="24"/>
          <w:szCs w:val="24"/>
          <w:lang w:eastAsia="pt-BR"/>
        </w:rPr>
      </w:pPr>
      <w:hyperlink r:id="rId11" w:anchor="this" w:tgtFrame="_blank" w:tooltip="title" w:history="1">
        <w:r w:rsidR="006E18DC" w:rsidRPr="0072178A">
          <w:rPr>
            <w:rFonts w:cs="Calibri"/>
            <w:b/>
            <w:sz w:val="24"/>
            <w:szCs w:val="24"/>
            <w:lang w:eastAsia="pt-BR"/>
          </w:rPr>
          <w:t xml:space="preserve">Fabiana Rodopoulos </w:t>
        </w:r>
      </w:hyperlink>
      <w:r w:rsidR="006E18DC" w:rsidRPr="0072178A">
        <w:rPr>
          <w:rFonts w:cs="Calibri"/>
          <w:b/>
          <w:sz w:val="24"/>
          <w:szCs w:val="24"/>
          <w:lang w:eastAsia="pt-BR"/>
        </w:rPr>
        <w:t xml:space="preserve">- Coordenadora-Geral de Estudos Econômico-Fiscais – CESEF - STN </w:t>
      </w:r>
    </w:p>
    <w:p w:rsidR="0072178A" w:rsidRDefault="0072178A" w:rsidP="004A543A">
      <w:pPr>
        <w:tabs>
          <w:tab w:val="left" w:pos="5387"/>
        </w:tabs>
        <w:spacing w:after="0" w:line="360" w:lineRule="auto"/>
        <w:jc w:val="both"/>
        <w:rPr>
          <w:rFonts w:cs="Calibri"/>
          <w:sz w:val="24"/>
          <w:szCs w:val="24"/>
          <w:lang w:eastAsia="pt-BR"/>
        </w:rPr>
      </w:pPr>
      <w:r w:rsidRPr="0072178A">
        <w:rPr>
          <w:rFonts w:cs="Calibri"/>
          <w:sz w:val="24"/>
          <w:szCs w:val="24"/>
          <w:lang w:eastAsia="pt-BR"/>
        </w:rPr>
        <w:t>Citou uma publicação do Tesouro sobre a Avaliação da qualidade do gasto público e mensuração da eficiência</w:t>
      </w:r>
      <w:r>
        <w:rPr>
          <w:rFonts w:cs="Calibri"/>
          <w:sz w:val="24"/>
          <w:szCs w:val="24"/>
          <w:lang w:eastAsia="pt-BR"/>
        </w:rPr>
        <w:t xml:space="preserve">. Existem diversos arranjos institucionais para avaliar programas e políticas públicas: </w:t>
      </w:r>
      <w:r w:rsidRPr="0072178A">
        <w:rPr>
          <w:rFonts w:cs="Calibri"/>
          <w:i/>
          <w:sz w:val="24"/>
          <w:szCs w:val="24"/>
          <w:lang w:eastAsia="pt-BR"/>
        </w:rPr>
        <w:t>Bottom-</w:t>
      </w:r>
      <w:r w:rsidR="004A543A">
        <w:rPr>
          <w:rFonts w:cs="Calibri"/>
          <w:i/>
          <w:sz w:val="24"/>
          <w:szCs w:val="24"/>
          <w:lang w:eastAsia="pt-BR"/>
        </w:rPr>
        <w:t>U</w:t>
      </w:r>
      <w:r w:rsidRPr="0072178A">
        <w:rPr>
          <w:rFonts w:cs="Calibri"/>
          <w:i/>
          <w:sz w:val="24"/>
          <w:szCs w:val="24"/>
          <w:lang w:eastAsia="pt-BR"/>
        </w:rPr>
        <w:t>p,</w:t>
      </w:r>
      <w:r>
        <w:rPr>
          <w:rFonts w:cs="Calibri"/>
          <w:sz w:val="24"/>
          <w:szCs w:val="24"/>
          <w:lang w:eastAsia="pt-BR"/>
        </w:rPr>
        <w:t xml:space="preserve"> Avaliação interministerial e </w:t>
      </w:r>
      <w:r w:rsidRPr="0072178A">
        <w:rPr>
          <w:rFonts w:cs="Calibri"/>
          <w:i/>
          <w:sz w:val="24"/>
          <w:szCs w:val="24"/>
          <w:lang w:eastAsia="pt-BR"/>
        </w:rPr>
        <w:t>Top-</w:t>
      </w:r>
      <w:r w:rsidR="004A543A">
        <w:rPr>
          <w:rFonts w:cs="Calibri"/>
          <w:i/>
          <w:sz w:val="24"/>
          <w:szCs w:val="24"/>
          <w:lang w:eastAsia="pt-BR"/>
        </w:rPr>
        <w:t>D</w:t>
      </w:r>
      <w:r w:rsidRPr="0072178A">
        <w:rPr>
          <w:rFonts w:cs="Calibri"/>
          <w:i/>
          <w:sz w:val="24"/>
          <w:szCs w:val="24"/>
          <w:lang w:eastAsia="pt-BR"/>
        </w:rPr>
        <w:t>ow</w:t>
      </w:r>
      <w:r w:rsidR="004A543A">
        <w:rPr>
          <w:rFonts w:cs="Calibri"/>
          <w:i/>
          <w:sz w:val="24"/>
          <w:szCs w:val="24"/>
          <w:lang w:eastAsia="pt-BR"/>
        </w:rPr>
        <w:t>n</w:t>
      </w:r>
      <w:r>
        <w:rPr>
          <w:rFonts w:cs="Calibri"/>
          <w:i/>
          <w:sz w:val="24"/>
          <w:szCs w:val="24"/>
          <w:lang w:eastAsia="pt-BR"/>
        </w:rPr>
        <w:t xml:space="preserve">. </w:t>
      </w:r>
      <w:r>
        <w:rPr>
          <w:rFonts w:cs="Calibri"/>
          <w:sz w:val="24"/>
          <w:szCs w:val="24"/>
          <w:lang w:eastAsia="pt-BR"/>
        </w:rPr>
        <w:t>A presença da Fazenda é fundamental por sua experiência econômico-financeira. Apresentou algumas lições aprendidas pela OCDE, a saber: Avaliações devem ser regulares e integradas ao processo de elaboração orçamentária. Explanou alguns detalhes sobre o Diagnóstico e Perfil de Maturidade dos Sistemas de Avaliação de Programas Governamentais da Administração Federal. Apresentou evidências sobre os Gastos brasileiros, comparado com outros países da América Latina.</w:t>
      </w:r>
      <w:r w:rsidR="004C69B5">
        <w:rPr>
          <w:rFonts w:cs="Calibri"/>
          <w:sz w:val="24"/>
          <w:szCs w:val="24"/>
          <w:lang w:eastAsia="pt-BR"/>
        </w:rPr>
        <w:t xml:space="preserve"> Comentou sobre a Seguridade Social no Brasil e respectivos gastos com</w:t>
      </w:r>
      <w:r w:rsidR="00787A83">
        <w:rPr>
          <w:rFonts w:cs="Calibri"/>
          <w:sz w:val="24"/>
          <w:szCs w:val="24"/>
          <w:lang w:eastAsia="pt-BR"/>
        </w:rPr>
        <w:t xml:space="preserve"> </w:t>
      </w:r>
      <w:r w:rsidR="004C69B5">
        <w:rPr>
          <w:rFonts w:cs="Calibri"/>
          <w:sz w:val="24"/>
          <w:szCs w:val="24"/>
          <w:lang w:eastAsia="pt-BR"/>
        </w:rPr>
        <w:t xml:space="preserve">a Previdência. </w:t>
      </w:r>
      <w:r w:rsidR="00335A6D">
        <w:rPr>
          <w:rFonts w:cs="Calibri"/>
          <w:sz w:val="24"/>
          <w:szCs w:val="24"/>
          <w:lang w:eastAsia="pt-BR"/>
        </w:rPr>
        <w:t>O envelhecimento populacional pressionará os gastos com saúde.</w:t>
      </w:r>
      <w:r w:rsidR="008954E0">
        <w:rPr>
          <w:rFonts w:cs="Calibri"/>
          <w:sz w:val="24"/>
          <w:szCs w:val="24"/>
          <w:lang w:eastAsia="pt-BR"/>
        </w:rPr>
        <w:t xml:space="preserve"> Sugeriu algumas medidas estruturais para a melhoria da qualidade do gasto público.</w:t>
      </w:r>
    </w:p>
    <w:p w:rsidR="008954E0" w:rsidRDefault="008954E0" w:rsidP="004A543A">
      <w:pPr>
        <w:tabs>
          <w:tab w:val="left" w:pos="5387"/>
        </w:tabs>
        <w:spacing w:after="0" w:line="360" w:lineRule="auto"/>
        <w:jc w:val="both"/>
        <w:rPr>
          <w:rFonts w:cs="Calibri"/>
          <w:sz w:val="24"/>
          <w:szCs w:val="24"/>
          <w:lang w:eastAsia="pt-BR"/>
        </w:rPr>
      </w:pPr>
      <w:r>
        <w:rPr>
          <w:rFonts w:cs="Calibri"/>
          <w:sz w:val="24"/>
          <w:szCs w:val="24"/>
          <w:lang w:eastAsia="pt-BR"/>
        </w:rPr>
        <w:t xml:space="preserve">A busca da qualidade do gasto público é missão institucional do Tesouro Nacional e um desafio permanente da sociedade </w:t>
      </w:r>
      <w:r w:rsidRPr="004A543A">
        <w:rPr>
          <w:rFonts w:cs="Calibri"/>
          <w:sz w:val="24"/>
          <w:szCs w:val="24"/>
          <w:lang w:eastAsia="pt-BR"/>
        </w:rPr>
        <w:t>e s</w:t>
      </w:r>
      <w:r w:rsidR="00787A83" w:rsidRPr="004A543A">
        <w:rPr>
          <w:rFonts w:cs="Calibri"/>
          <w:sz w:val="24"/>
          <w:szCs w:val="24"/>
          <w:lang w:eastAsia="pt-BR"/>
        </w:rPr>
        <w:t>e</w:t>
      </w:r>
      <w:r w:rsidRPr="004A543A">
        <w:rPr>
          <w:rFonts w:cs="Calibri"/>
          <w:sz w:val="24"/>
          <w:szCs w:val="24"/>
          <w:lang w:eastAsia="pt-BR"/>
        </w:rPr>
        <w:t>us partícipes</w:t>
      </w:r>
      <w:r>
        <w:rPr>
          <w:rFonts w:cs="Calibri"/>
          <w:sz w:val="24"/>
          <w:szCs w:val="24"/>
          <w:lang w:eastAsia="pt-BR"/>
        </w:rPr>
        <w:t>.</w:t>
      </w:r>
    </w:p>
    <w:p w:rsidR="008954E0" w:rsidRDefault="002F04A4" w:rsidP="004A543A">
      <w:pPr>
        <w:tabs>
          <w:tab w:val="left" w:pos="5387"/>
        </w:tabs>
        <w:spacing w:after="0" w:line="360" w:lineRule="auto"/>
        <w:jc w:val="both"/>
        <w:rPr>
          <w:rFonts w:cs="Calibri"/>
          <w:sz w:val="24"/>
          <w:szCs w:val="24"/>
          <w:lang w:eastAsia="pt-BR"/>
        </w:rPr>
      </w:pPr>
      <w:r w:rsidRPr="002F04A4">
        <w:rPr>
          <w:rFonts w:cs="Calibri"/>
          <w:b/>
          <w:sz w:val="24"/>
          <w:szCs w:val="24"/>
          <w:lang w:eastAsia="pt-BR"/>
        </w:rPr>
        <w:t>Debate:</w:t>
      </w:r>
      <w:r>
        <w:rPr>
          <w:rFonts w:cs="Calibri"/>
          <w:sz w:val="24"/>
          <w:szCs w:val="24"/>
          <w:lang w:eastAsia="pt-BR"/>
        </w:rPr>
        <w:t xml:space="preserve"> </w:t>
      </w:r>
      <w:r w:rsidR="004A543A">
        <w:rPr>
          <w:rFonts w:cs="Calibri"/>
          <w:sz w:val="24"/>
          <w:szCs w:val="24"/>
          <w:lang w:eastAsia="pt-BR"/>
        </w:rPr>
        <w:t>Ho</w:t>
      </w:r>
      <w:r w:rsidR="008954E0">
        <w:rPr>
          <w:rFonts w:cs="Calibri"/>
          <w:sz w:val="24"/>
          <w:szCs w:val="24"/>
          <w:lang w:eastAsia="pt-BR"/>
        </w:rPr>
        <w:t xml:space="preserve">uve debate sobre </w:t>
      </w:r>
      <w:r w:rsidR="00C64869">
        <w:rPr>
          <w:rFonts w:cs="Calibri"/>
          <w:sz w:val="24"/>
          <w:szCs w:val="24"/>
          <w:lang w:eastAsia="pt-BR"/>
        </w:rPr>
        <w:t>o tema Qualidade do Gasto</w:t>
      </w:r>
      <w:r>
        <w:rPr>
          <w:rFonts w:cs="Calibri"/>
          <w:sz w:val="24"/>
          <w:szCs w:val="24"/>
          <w:lang w:eastAsia="pt-BR"/>
        </w:rPr>
        <w:t xml:space="preserve"> e </w:t>
      </w:r>
      <w:r w:rsidR="00C64869">
        <w:rPr>
          <w:rFonts w:cs="Calibri"/>
          <w:sz w:val="24"/>
          <w:szCs w:val="24"/>
          <w:lang w:eastAsia="pt-BR"/>
        </w:rPr>
        <w:t>Aval</w:t>
      </w:r>
      <w:r>
        <w:rPr>
          <w:rFonts w:cs="Calibri"/>
          <w:sz w:val="24"/>
          <w:szCs w:val="24"/>
          <w:lang w:eastAsia="pt-BR"/>
        </w:rPr>
        <w:t>iação.</w:t>
      </w:r>
      <w:r w:rsidR="00C64869">
        <w:rPr>
          <w:rFonts w:cs="Calibri"/>
          <w:sz w:val="24"/>
          <w:szCs w:val="24"/>
          <w:lang w:eastAsia="pt-BR"/>
        </w:rPr>
        <w:t xml:space="preserve"> </w:t>
      </w:r>
    </w:p>
    <w:p w:rsidR="002F04A4" w:rsidRPr="0072178A" w:rsidRDefault="002F04A4" w:rsidP="004A543A">
      <w:pPr>
        <w:tabs>
          <w:tab w:val="left" w:pos="5387"/>
        </w:tabs>
        <w:spacing w:after="0" w:line="360" w:lineRule="auto"/>
        <w:jc w:val="both"/>
        <w:rPr>
          <w:rFonts w:cs="Calibri"/>
          <w:sz w:val="24"/>
          <w:szCs w:val="24"/>
          <w:lang w:eastAsia="pt-BR"/>
        </w:rPr>
      </w:pPr>
      <w:r>
        <w:rPr>
          <w:rFonts w:cs="Calibri"/>
          <w:sz w:val="24"/>
          <w:szCs w:val="24"/>
          <w:lang w:eastAsia="pt-BR"/>
        </w:rPr>
        <w:t>A SE/MF ressaltou a importância do Tesouro Nacional, principalmente com os temas de Sistemas e Qualidade de Custos</w:t>
      </w:r>
      <w:r w:rsidR="00A25876">
        <w:rPr>
          <w:rFonts w:cs="Calibri"/>
          <w:sz w:val="24"/>
          <w:szCs w:val="24"/>
          <w:lang w:eastAsia="pt-BR"/>
        </w:rPr>
        <w:t>.</w:t>
      </w:r>
    </w:p>
    <w:p w:rsidR="00F045E6" w:rsidRPr="00334052" w:rsidRDefault="00F045E6" w:rsidP="004A543A">
      <w:pPr>
        <w:spacing w:after="0" w:line="360" w:lineRule="auto"/>
        <w:jc w:val="both"/>
        <w:rPr>
          <w:rFonts w:cs="Calibri"/>
          <w:sz w:val="24"/>
          <w:szCs w:val="24"/>
          <w:lang w:eastAsia="pt-BR"/>
        </w:rPr>
      </w:pPr>
    </w:p>
    <w:p w:rsidR="00C450D1" w:rsidRPr="00334052" w:rsidRDefault="00F37AB6" w:rsidP="004A543A">
      <w:pPr>
        <w:pStyle w:val="ListParagraph"/>
        <w:numPr>
          <w:ilvl w:val="0"/>
          <w:numId w:val="1"/>
        </w:numPr>
        <w:pBdr>
          <w:bottom w:val="single" w:sz="4" w:space="1" w:color="auto"/>
        </w:pBdr>
        <w:spacing w:after="0" w:line="360" w:lineRule="auto"/>
        <w:ind w:left="426"/>
        <w:rPr>
          <w:rFonts w:eastAsia="Arial Unicode MS"/>
          <w:b/>
          <w:color w:val="000000"/>
          <w:sz w:val="24"/>
          <w:szCs w:val="24"/>
        </w:rPr>
      </w:pPr>
      <w:r w:rsidRPr="00334052">
        <w:rPr>
          <w:rFonts w:eastAsia="Arial Unicode MS"/>
          <w:b/>
          <w:color w:val="000000"/>
          <w:sz w:val="24"/>
          <w:szCs w:val="24"/>
        </w:rPr>
        <w:t>Pauta BID: Programas e Cooperação Técnica</w:t>
      </w:r>
      <w:r w:rsidRPr="00334052">
        <w:rPr>
          <w:rFonts w:eastAsia="Arial Unicode MS"/>
          <w:b/>
          <w:color w:val="FF0000"/>
          <w:sz w:val="24"/>
          <w:szCs w:val="24"/>
        </w:rPr>
        <w:t xml:space="preserve"> </w:t>
      </w:r>
      <w:r w:rsidR="00FF46DF" w:rsidRPr="00334052">
        <w:rPr>
          <w:rFonts w:eastAsia="Arial Unicode MS"/>
          <w:b/>
          <w:color w:val="FF0000"/>
          <w:sz w:val="24"/>
          <w:szCs w:val="24"/>
        </w:rPr>
        <w:t>(Anexo</w:t>
      </w:r>
      <w:r w:rsidR="00BA3398">
        <w:rPr>
          <w:rFonts w:eastAsia="Arial Unicode MS"/>
          <w:b/>
          <w:color w:val="FF0000"/>
          <w:sz w:val="24"/>
          <w:szCs w:val="24"/>
        </w:rPr>
        <w:t xml:space="preserve"> 4</w:t>
      </w:r>
      <w:r w:rsidR="00B4735C">
        <w:rPr>
          <w:rFonts w:eastAsia="Arial Unicode MS"/>
          <w:b/>
          <w:color w:val="FF0000"/>
          <w:sz w:val="24"/>
          <w:szCs w:val="24"/>
        </w:rPr>
        <w:t xml:space="preserve"> e 5</w:t>
      </w:r>
      <w:r w:rsidR="00C450D1" w:rsidRPr="00334052">
        <w:rPr>
          <w:rFonts w:eastAsia="Arial Unicode MS"/>
          <w:b/>
          <w:color w:val="FF0000"/>
          <w:sz w:val="24"/>
          <w:szCs w:val="24"/>
        </w:rPr>
        <w:t>)</w:t>
      </w:r>
    </w:p>
    <w:p w:rsidR="009523A9" w:rsidRDefault="002A1A6E" w:rsidP="004A543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334052">
        <w:rPr>
          <w:rFonts w:cs="Calibri"/>
          <w:b/>
          <w:sz w:val="24"/>
          <w:szCs w:val="24"/>
        </w:rPr>
        <w:t>José Tostes</w:t>
      </w:r>
      <w:r w:rsidR="009523A9" w:rsidRPr="009523A9">
        <w:rPr>
          <w:rFonts w:cs="Calibri"/>
          <w:b/>
          <w:sz w:val="24"/>
          <w:szCs w:val="24"/>
        </w:rPr>
        <w:t xml:space="preserve"> </w:t>
      </w:r>
      <w:r w:rsidR="009523A9" w:rsidRPr="00334052">
        <w:rPr>
          <w:rFonts w:cs="Calibri"/>
          <w:b/>
          <w:sz w:val="24"/>
          <w:szCs w:val="24"/>
        </w:rPr>
        <w:t>e</w:t>
      </w:r>
      <w:r w:rsidR="0022357E" w:rsidRPr="00334052">
        <w:rPr>
          <w:rFonts w:cs="Calibri"/>
          <w:b/>
          <w:sz w:val="24"/>
          <w:szCs w:val="24"/>
        </w:rPr>
        <w:t xml:space="preserve"> Cristina Mac Dowell</w:t>
      </w:r>
      <w:r w:rsidRPr="00334052">
        <w:rPr>
          <w:rFonts w:cs="Calibri"/>
          <w:b/>
          <w:sz w:val="24"/>
          <w:szCs w:val="24"/>
        </w:rPr>
        <w:t xml:space="preserve"> </w:t>
      </w:r>
      <w:r w:rsidR="0022357E" w:rsidRPr="00334052">
        <w:rPr>
          <w:rFonts w:cs="Calibri"/>
          <w:b/>
          <w:sz w:val="24"/>
          <w:szCs w:val="24"/>
        </w:rPr>
        <w:t>(Especialistas do BID)</w:t>
      </w:r>
      <w:r w:rsidR="0022357E" w:rsidRPr="00334052">
        <w:rPr>
          <w:rFonts w:cs="Calibri"/>
          <w:sz w:val="24"/>
          <w:szCs w:val="24"/>
        </w:rPr>
        <w:t xml:space="preserve"> apresentaram a a</w:t>
      </w:r>
      <w:r w:rsidR="0022357E" w:rsidRPr="00334052">
        <w:rPr>
          <w:rFonts w:cs="Calibri"/>
          <w:bCs/>
          <w:sz w:val="24"/>
          <w:szCs w:val="24"/>
        </w:rPr>
        <w:t>nálise da execução da Linha de Crédito CCLIP PROFISCO</w:t>
      </w:r>
      <w:r w:rsidRPr="00334052">
        <w:rPr>
          <w:rFonts w:cs="Calibri"/>
          <w:sz w:val="24"/>
          <w:szCs w:val="24"/>
        </w:rPr>
        <w:t xml:space="preserve">. </w:t>
      </w:r>
      <w:r w:rsidR="009523A9">
        <w:rPr>
          <w:rFonts w:cs="Calibri"/>
          <w:sz w:val="24"/>
          <w:szCs w:val="24"/>
        </w:rPr>
        <w:t xml:space="preserve">Agradeceu a equipe do </w:t>
      </w:r>
      <w:r w:rsidR="009523A9" w:rsidRPr="000273A6">
        <w:rPr>
          <w:rFonts w:cs="Calibri"/>
          <w:b/>
          <w:sz w:val="24"/>
          <w:szCs w:val="24"/>
        </w:rPr>
        <w:t>Distrito Federal que conseguiu assinar o Contrato de Empréstimo</w:t>
      </w:r>
      <w:r w:rsidR="009523A9">
        <w:rPr>
          <w:rFonts w:cs="Calibri"/>
          <w:sz w:val="24"/>
          <w:szCs w:val="24"/>
        </w:rPr>
        <w:t>. Ainda</w:t>
      </w:r>
      <w:r w:rsidRPr="00334052">
        <w:rPr>
          <w:rFonts w:cs="Calibri"/>
          <w:sz w:val="24"/>
          <w:szCs w:val="24"/>
        </w:rPr>
        <w:t xml:space="preserve">, comentaram sobre a </w:t>
      </w:r>
      <w:r w:rsidR="0022357E" w:rsidRPr="00334052">
        <w:rPr>
          <w:rFonts w:cs="Calibri"/>
          <w:sz w:val="24"/>
          <w:szCs w:val="24"/>
        </w:rPr>
        <w:t>preparação do PROFISCO II</w:t>
      </w:r>
      <w:r w:rsidR="000273A6">
        <w:rPr>
          <w:rFonts w:cs="Calibri"/>
          <w:sz w:val="24"/>
          <w:szCs w:val="24"/>
        </w:rPr>
        <w:t xml:space="preserve"> </w:t>
      </w:r>
      <w:r w:rsidR="009523A9">
        <w:rPr>
          <w:rFonts w:cs="Calibri"/>
          <w:sz w:val="24"/>
          <w:szCs w:val="24"/>
        </w:rPr>
        <w:t>e produtos de conhecimentos na área fiscal.</w:t>
      </w:r>
    </w:p>
    <w:p w:rsidR="00542A13" w:rsidRPr="00334052" w:rsidRDefault="00542A13" w:rsidP="004A543A">
      <w:pPr>
        <w:spacing w:after="0" w:line="360" w:lineRule="auto"/>
        <w:jc w:val="both"/>
        <w:rPr>
          <w:rFonts w:cs="Calibri"/>
          <w:sz w:val="24"/>
          <w:szCs w:val="24"/>
          <w:lang w:eastAsia="pt-BR"/>
        </w:rPr>
      </w:pPr>
      <w:r w:rsidRPr="00334052">
        <w:rPr>
          <w:rFonts w:cs="Calibri"/>
          <w:b/>
          <w:bCs/>
          <w:sz w:val="24"/>
          <w:szCs w:val="24"/>
          <w:lang w:eastAsia="pt-BR"/>
        </w:rPr>
        <w:t>Execução da Linha de Crédito PROFISCO</w:t>
      </w:r>
    </w:p>
    <w:p w:rsidR="00542A13" w:rsidRPr="00334052" w:rsidRDefault="00542A13" w:rsidP="004A543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cs="Calibri"/>
          <w:bCs/>
          <w:sz w:val="24"/>
          <w:szCs w:val="24"/>
          <w:lang w:eastAsia="pt-BR"/>
        </w:rPr>
      </w:pPr>
      <w:r w:rsidRPr="00334052">
        <w:rPr>
          <w:rFonts w:cs="Calibri"/>
          <w:b/>
          <w:bCs/>
          <w:sz w:val="24"/>
          <w:szCs w:val="24"/>
          <w:lang w:eastAsia="pt-BR"/>
        </w:rPr>
        <w:t>Projetos Finaliza</w:t>
      </w:r>
      <w:r w:rsidRPr="004A543A">
        <w:rPr>
          <w:rFonts w:cs="Calibri"/>
          <w:b/>
          <w:bCs/>
          <w:sz w:val="24"/>
          <w:szCs w:val="24"/>
          <w:lang w:eastAsia="pt-BR"/>
        </w:rPr>
        <w:t xml:space="preserve">dos </w:t>
      </w:r>
      <w:r w:rsidR="001F18E5" w:rsidRPr="004A543A">
        <w:rPr>
          <w:rFonts w:cs="Calibri"/>
          <w:b/>
          <w:bCs/>
          <w:sz w:val="24"/>
          <w:szCs w:val="24"/>
          <w:lang w:eastAsia="pt-BR"/>
        </w:rPr>
        <w:t>ou</w:t>
      </w:r>
      <w:r w:rsidRPr="004A543A">
        <w:rPr>
          <w:rFonts w:cs="Calibri"/>
          <w:b/>
          <w:bCs/>
          <w:sz w:val="24"/>
          <w:szCs w:val="24"/>
          <w:lang w:eastAsia="pt-BR"/>
        </w:rPr>
        <w:t xml:space="preserve"> </w:t>
      </w:r>
      <w:r w:rsidRPr="00334052">
        <w:rPr>
          <w:rFonts w:cs="Calibri"/>
          <w:b/>
          <w:bCs/>
          <w:sz w:val="24"/>
          <w:szCs w:val="24"/>
          <w:lang w:eastAsia="pt-BR"/>
        </w:rPr>
        <w:t>com Boa Execução:</w:t>
      </w:r>
      <w:r w:rsidRPr="00334052">
        <w:rPr>
          <w:rFonts w:cs="Calibri"/>
          <w:bCs/>
          <w:sz w:val="24"/>
          <w:szCs w:val="24"/>
          <w:lang w:eastAsia="pt-BR"/>
        </w:rPr>
        <w:t xml:space="preserve"> MG, PA, PE, PI, MS, SC, CE, SP, RS, MA, RN, RJ e RO.</w:t>
      </w:r>
    </w:p>
    <w:p w:rsidR="00542A13" w:rsidRPr="00334052" w:rsidRDefault="00542A13" w:rsidP="004A543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cs="Calibri"/>
          <w:bCs/>
          <w:sz w:val="24"/>
          <w:szCs w:val="24"/>
          <w:lang w:eastAsia="pt-BR"/>
        </w:rPr>
      </w:pPr>
      <w:r w:rsidRPr="00334052">
        <w:rPr>
          <w:rFonts w:cs="Calibri"/>
          <w:b/>
          <w:bCs/>
          <w:sz w:val="24"/>
          <w:szCs w:val="24"/>
          <w:lang w:eastAsia="pt-BR"/>
        </w:rPr>
        <w:t>Projetos Regulares:</w:t>
      </w:r>
      <w:r w:rsidRPr="00334052">
        <w:rPr>
          <w:rFonts w:cs="Calibri"/>
          <w:bCs/>
          <w:sz w:val="24"/>
          <w:szCs w:val="24"/>
          <w:lang w:eastAsia="pt-BR"/>
        </w:rPr>
        <w:t xml:space="preserve"> ES, PB, TO, GO, AL, SE, BA, MT, PR, PMINF</w:t>
      </w:r>
      <w:r>
        <w:rPr>
          <w:rFonts w:cs="Calibri"/>
          <w:bCs/>
          <w:sz w:val="24"/>
          <w:szCs w:val="24"/>
          <w:lang w:eastAsia="pt-BR"/>
        </w:rPr>
        <w:t xml:space="preserve"> e</w:t>
      </w:r>
      <w:r w:rsidRPr="00542A13">
        <w:rPr>
          <w:rFonts w:cs="Calibri"/>
          <w:bCs/>
          <w:sz w:val="24"/>
          <w:szCs w:val="24"/>
          <w:lang w:eastAsia="pt-BR"/>
        </w:rPr>
        <w:t xml:space="preserve"> </w:t>
      </w:r>
      <w:r w:rsidRPr="00334052">
        <w:rPr>
          <w:rFonts w:cs="Calibri"/>
          <w:bCs/>
          <w:sz w:val="24"/>
          <w:szCs w:val="24"/>
          <w:lang w:eastAsia="pt-BR"/>
        </w:rPr>
        <w:t>DF</w:t>
      </w:r>
    </w:p>
    <w:p w:rsidR="00542A13" w:rsidRPr="00334052" w:rsidRDefault="00542A13" w:rsidP="004A543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cs="Calibri"/>
          <w:bCs/>
          <w:sz w:val="24"/>
          <w:szCs w:val="24"/>
          <w:lang w:eastAsia="pt-BR"/>
        </w:rPr>
      </w:pPr>
      <w:r w:rsidRPr="00334052">
        <w:rPr>
          <w:rFonts w:cs="Calibri"/>
          <w:b/>
          <w:bCs/>
          <w:sz w:val="24"/>
          <w:szCs w:val="24"/>
          <w:lang w:eastAsia="pt-BR"/>
        </w:rPr>
        <w:t>Projetos Não Assinados:</w:t>
      </w:r>
      <w:r w:rsidRPr="00334052">
        <w:rPr>
          <w:rFonts w:cs="Calibri"/>
          <w:bCs/>
          <w:sz w:val="24"/>
          <w:szCs w:val="24"/>
          <w:lang w:eastAsia="pt-BR"/>
        </w:rPr>
        <w:t xml:space="preserve"> AP, RR, AM, AC</w:t>
      </w:r>
    </w:p>
    <w:p w:rsidR="00542A13" w:rsidRPr="00334052" w:rsidRDefault="00542A13" w:rsidP="004A543A">
      <w:pPr>
        <w:pStyle w:val="ListParagraph"/>
        <w:spacing w:after="0" w:line="360" w:lineRule="auto"/>
        <w:jc w:val="both"/>
        <w:rPr>
          <w:rFonts w:cs="Calibri"/>
          <w:bCs/>
          <w:sz w:val="24"/>
          <w:szCs w:val="24"/>
          <w:lang w:eastAsia="pt-BR"/>
        </w:rPr>
      </w:pPr>
    </w:p>
    <w:p w:rsidR="00542A13" w:rsidRPr="00334052" w:rsidRDefault="00542A13" w:rsidP="004A543A">
      <w:pPr>
        <w:spacing w:after="0" w:line="360" w:lineRule="auto"/>
        <w:jc w:val="both"/>
        <w:rPr>
          <w:rFonts w:cs="Calibri"/>
          <w:b/>
          <w:bCs/>
          <w:sz w:val="24"/>
          <w:szCs w:val="24"/>
          <w:lang w:eastAsia="pt-BR"/>
        </w:rPr>
      </w:pPr>
      <w:r w:rsidRPr="00334052">
        <w:rPr>
          <w:rFonts w:cs="Calibri"/>
          <w:b/>
          <w:bCs/>
          <w:sz w:val="24"/>
          <w:szCs w:val="24"/>
          <w:lang w:eastAsia="pt-BR"/>
        </w:rPr>
        <w:t>Percentual de Desembolsos da CCLIP PROFISCO:</w:t>
      </w:r>
    </w:p>
    <w:p w:rsidR="00542A13" w:rsidRPr="00334052" w:rsidRDefault="00542A13" w:rsidP="004A543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cs="Calibri"/>
          <w:bCs/>
          <w:sz w:val="24"/>
          <w:szCs w:val="24"/>
          <w:lang w:eastAsia="pt-BR"/>
        </w:rPr>
      </w:pPr>
      <w:r w:rsidRPr="00334052">
        <w:rPr>
          <w:rFonts w:cs="Calibri"/>
          <w:bCs/>
          <w:sz w:val="24"/>
          <w:szCs w:val="24"/>
          <w:lang w:eastAsia="pt-BR"/>
        </w:rPr>
        <w:t>Projetos assinados: 6</w:t>
      </w:r>
      <w:r>
        <w:rPr>
          <w:rFonts w:cs="Calibri"/>
          <w:bCs/>
          <w:sz w:val="24"/>
          <w:szCs w:val="24"/>
          <w:lang w:eastAsia="pt-BR"/>
        </w:rPr>
        <w:t>4</w:t>
      </w:r>
      <w:r w:rsidRPr="00334052">
        <w:rPr>
          <w:rFonts w:cs="Calibri"/>
          <w:bCs/>
          <w:sz w:val="24"/>
          <w:szCs w:val="24"/>
          <w:lang w:eastAsia="pt-BR"/>
        </w:rPr>
        <w:t>%</w:t>
      </w:r>
    </w:p>
    <w:p w:rsidR="00542A13" w:rsidRPr="00334052" w:rsidRDefault="00542A13" w:rsidP="004A543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cs="Calibri"/>
          <w:bCs/>
          <w:sz w:val="24"/>
          <w:szCs w:val="24"/>
          <w:lang w:eastAsia="pt-BR"/>
        </w:rPr>
      </w:pPr>
      <w:r w:rsidRPr="00334052">
        <w:rPr>
          <w:rFonts w:cs="Calibri"/>
          <w:bCs/>
          <w:sz w:val="24"/>
          <w:szCs w:val="24"/>
          <w:lang w:eastAsia="pt-BR"/>
        </w:rPr>
        <w:t>Inclu</w:t>
      </w:r>
      <w:r>
        <w:rPr>
          <w:rFonts w:cs="Calibri"/>
          <w:bCs/>
          <w:sz w:val="24"/>
          <w:szCs w:val="24"/>
          <w:lang w:eastAsia="pt-BR"/>
        </w:rPr>
        <w:t>in</w:t>
      </w:r>
      <w:r w:rsidRPr="00334052">
        <w:rPr>
          <w:rFonts w:cs="Calibri"/>
          <w:bCs/>
          <w:sz w:val="24"/>
          <w:szCs w:val="24"/>
          <w:lang w:eastAsia="pt-BR"/>
        </w:rPr>
        <w:t>do projetos não assinados: 5</w:t>
      </w:r>
      <w:r>
        <w:rPr>
          <w:rFonts w:cs="Calibri"/>
          <w:bCs/>
          <w:sz w:val="24"/>
          <w:szCs w:val="24"/>
          <w:lang w:eastAsia="pt-BR"/>
        </w:rPr>
        <w:t>4</w:t>
      </w:r>
      <w:r w:rsidRPr="00334052">
        <w:rPr>
          <w:rFonts w:cs="Calibri"/>
          <w:bCs/>
          <w:sz w:val="24"/>
          <w:szCs w:val="24"/>
          <w:lang w:eastAsia="pt-BR"/>
        </w:rPr>
        <w:t>%</w:t>
      </w:r>
    </w:p>
    <w:p w:rsidR="00542A13" w:rsidRDefault="00542A13" w:rsidP="004A543A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DF6C97" w:rsidRDefault="009523A9" w:rsidP="004A543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0A37AE">
        <w:rPr>
          <w:rFonts w:cs="Calibri"/>
          <w:b/>
          <w:sz w:val="24"/>
          <w:szCs w:val="24"/>
          <w:u w:val="single"/>
        </w:rPr>
        <w:t>SE/MF - Alongamento da Dívida dos Estados</w:t>
      </w:r>
      <w:r>
        <w:rPr>
          <w:rFonts w:cs="Calibri"/>
          <w:sz w:val="24"/>
          <w:szCs w:val="24"/>
        </w:rPr>
        <w:t xml:space="preserve">: </w:t>
      </w:r>
      <w:r w:rsidR="00DF6C97">
        <w:rPr>
          <w:rFonts w:cs="Calibri"/>
          <w:sz w:val="24"/>
          <w:szCs w:val="24"/>
        </w:rPr>
        <w:t>As condições em negociação entre o Governo Federal e os Estados prev</w:t>
      </w:r>
      <w:r w:rsidR="004A543A">
        <w:rPr>
          <w:rFonts w:cs="Calibri"/>
          <w:sz w:val="24"/>
          <w:szCs w:val="24"/>
        </w:rPr>
        <w:t>eem</w:t>
      </w:r>
      <w:r w:rsidR="004A543A" w:rsidRPr="004A543A">
        <w:t xml:space="preserve"> </w:t>
      </w:r>
      <w:r w:rsidR="004A543A">
        <w:t xml:space="preserve">Grupos de Estados </w:t>
      </w:r>
      <w:r w:rsidR="00DF6C97">
        <w:rPr>
          <w:rFonts w:cs="Calibri"/>
          <w:sz w:val="24"/>
          <w:szCs w:val="24"/>
        </w:rPr>
        <w:t xml:space="preserve"> que a opção pelos Estados de acesso a um desconto nas parcelas de pagamento de suas dívidas junto à União acarretará uma suspensão, por um prazo de até 4 anos, de acesso a novas</w:t>
      </w:r>
      <w:r>
        <w:rPr>
          <w:rFonts w:cs="Calibri"/>
          <w:sz w:val="24"/>
          <w:szCs w:val="24"/>
        </w:rPr>
        <w:t xml:space="preserve"> operações de crédito</w:t>
      </w:r>
      <w:r w:rsidR="00DF6C97">
        <w:rPr>
          <w:rFonts w:cs="Calibri"/>
          <w:sz w:val="24"/>
          <w:szCs w:val="24"/>
        </w:rPr>
        <w:t xml:space="preserve">. Considerando a importância dos Programas de Modernização Fiscal para o Ajuste Fiscal o Representante da SE/MF </w:t>
      </w:r>
      <w:r w:rsidR="00680480" w:rsidRPr="00DF6C97">
        <w:rPr>
          <w:rFonts w:cs="Calibri"/>
          <w:b/>
          <w:sz w:val="24"/>
          <w:szCs w:val="24"/>
        </w:rPr>
        <w:t>Luiz Palmeira</w:t>
      </w:r>
      <w:r w:rsidR="00DF6C97">
        <w:rPr>
          <w:rFonts w:cs="Calibri"/>
          <w:sz w:val="24"/>
          <w:szCs w:val="24"/>
        </w:rPr>
        <w:t xml:space="preserve"> informou que houve uma solicitação ao Secretário Executivo que tais operações de crédito ficassem excepcionalizadas da citada regra.  </w:t>
      </w:r>
    </w:p>
    <w:p w:rsidR="00542A13" w:rsidRDefault="00DF6C97" w:rsidP="004A543A">
      <w:pPr>
        <w:spacing w:after="0" w:line="360" w:lineRule="auto"/>
        <w:jc w:val="both"/>
        <w:rPr>
          <w:rFonts w:cs="Calibri"/>
          <w:b/>
          <w:bCs/>
          <w:sz w:val="24"/>
          <w:szCs w:val="24"/>
          <w:lang w:eastAsia="pt-BR"/>
        </w:rPr>
      </w:pPr>
      <w:r>
        <w:rPr>
          <w:rFonts w:cs="Calibri"/>
          <w:sz w:val="24"/>
          <w:szCs w:val="24"/>
        </w:rPr>
        <w:t xml:space="preserve">Durante o evento, foi informado que o Ministro da Fazenda autorizou que a Nova Linha de Crédito (PROFISCO II) poderia avançar </w:t>
      </w:r>
      <w:r w:rsidR="000A37AE">
        <w:rPr>
          <w:rFonts w:cs="Calibri"/>
          <w:sz w:val="24"/>
          <w:szCs w:val="24"/>
        </w:rPr>
        <w:t xml:space="preserve">com a preparação </w:t>
      </w:r>
      <w:r>
        <w:rPr>
          <w:rFonts w:cs="Calibri"/>
          <w:sz w:val="24"/>
          <w:szCs w:val="24"/>
        </w:rPr>
        <w:t>de suas respectivas</w:t>
      </w:r>
      <w:r w:rsidR="000A37AE">
        <w:rPr>
          <w:rFonts w:cs="Calibri"/>
          <w:sz w:val="24"/>
          <w:szCs w:val="24"/>
        </w:rPr>
        <w:t xml:space="preserve"> carta</w:t>
      </w:r>
      <w:r>
        <w:rPr>
          <w:rFonts w:cs="Calibri"/>
          <w:sz w:val="24"/>
          <w:szCs w:val="24"/>
        </w:rPr>
        <w:t>s</w:t>
      </w:r>
      <w:r w:rsidR="000A37AE">
        <w:rPr>
          <w:rFonts w:cs="Calibri"/>
          <w:sz w:val="24"/>
          <w:szCs w:val="24"/>
        </w:rPr>
        <w:t xml:space="preserve"> consulta</w:t>
      </w:r>
      <w:r w:rsidR="00680480">
        <w:rPr>
          <w:rFonts w:cs="Calibri"/>
          <w:sz w:val="24"/>
          <w:szCs w:val="24"/>
        </w:rPr>
        <w:t>.</w:t>
      </w:r>
      <w:r w:rsidR="000A37AE">
        <w:rPr>
          <w:rFonts w:cs="Calibri"/>
          <w:sz w:val="24"/>
          <w:szCs w:val="24"/>
        </w:rPr>
        <w:t xml:space="preserve"> Pediu, ainda, que a COGEF se articulasse em conjunto para viabilizar a assinatura dos 4 projetos pendentes de assinatura.</w:t>
      </w:r>
      <w:r w:rsidR="00542A13" w:rsidRPr="00542A13">
        <w:rPr>
          <w:rFonts w:cs="Calibri"/>
          <w:b/>
          <w:bCs/>
          <w:sz w:val="24"/>
          <w:szCs w:val="24"/>
          <w:lang w:eastAsia="pt-BR"/>
        </w:rPr>
        <w:t xml:space="preserve"> </w:t>
      </w:r>
    </w:p>
    <w:p w:rsidR="00DF6EFD" w:rsidRDefault="00DF6EFD" w:rsidP="004A543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DF6EFD">
        <w:rPr>
          <w:rFonts w:cs="Calibri"/>
          <w:b/>
          <w:color w:val="FF0000"/>
          <w:sz w:val="24"/>
          <w:szCs w:val="24"/>
        </w:rPr>
        <w:t>Recomendação</w:t>
      </w:r>
      <w:r>
        <w:rPr>
          <w:rFonts w:cs="Calibri"/>
          <w:sz w:val="24"/>
          <w:szCs w:val="24"/>
        </w:rPr>
        <w:t>: Alinhamento interno dos Estados para verificar as necessidades individuais de cada Estado para viabilização do desenho dos novos projetos fiscais.</w:t>
      </w:r>
    </w:p>
    <w:p w:rsidR="000273A6" w:rsidRDefault="000273A6" w:rsidP="004A543A">
      <w:pPr>
        <w:spacing w:after="0" w:line="360" w:lineRule="auto"/>
        <w:jc w:val="both"/>
        <w:rPr>
          <w:rFonts w:cs="Calibri"/>
          <w:b/>
          <w:sz w:val="24"/>
          <w:szCs w:val="24"/>
          <w:u w:val="single"/>
        </w:rPr>
      </w:pPr>
    </w:p>
    <w:p w:rsidR="00542A13" w:rsidRPr="00334052" w:rsidRDefault="00DF6EFD" w:rsidP="004A543A">
      <w:pPr>
        <w:spacing w:after="0" w:line="360" w:lineRule="auto"/>
        <w:jc w:val="both"/>
        <w:rPr>
          <w:rFonts w:cs="Calibri"/>
          <w:sz w:val="24"/>
          <w:szCs w:val="24"/>
          <w:lang w:eastAsia="pt-BR"/>
        </w:rPr>
      </w:pPr>
      <w:r w:rsidRPr="00DF6EFD">
        <w:rPr>
          <w:rFonts w:cs="Calibri"/>
          <w:b/>
          <w:sz w:val="24"/>
          <w:szCs w:val="24"/>
          <w:u w:val="single"/>
        </w:rPr>
        <w:lastRenderedPageBreak/>
        <w:t>Revista Eletrônica:</w:t>
      </w:r>
      <w:r w:rsidRPr="00DF6EFD">
        <w:rPr>
          <w:rFonts w:cs="Calibri"/>
          <w:sz w:val="24"/>
          <w:szCs w:val="24"/>
        </w:rPr>
        <w:t xml:space="preserve"> </w:t>
      </w:r>
      <w:r w:rsidR="000273A6" w:rsidRPr="000273A6">
        <w:rPr>
          <w:rFonts w:cs="Calibri"/>
          <w:b/>
          <w:sz w:val="24"/>
          <w:szCs w:val="24"/>
          <w:lang w:eastAsia="pt-BR"/>
        </w:rPr>
        <w:t>Cristina Mac Dowell</w:t>
      </w:r>
      <w:r w:rsidR="000273A6">
        <w:rPr>
          <w:rFonts w:cs="Calibri"/>
          <w:sz w:val="24"/>
          <w:szCs w:val="24"/>
          <w:lang w:eastAsia="pt-BR"/>
        </w:rPr>
        <w:t xml:space="preserve"> (BID) informou que </w:t>
      </w:r>
      <w:r w:rsidRPr="00DF6EFD">
        <w:rPr>
          <w:rFonts w:cs="Calibri"/>
          <w:sz w:val="24"/>
          <w:szCs w:val="24"/>
        </w:rPr>
        <w:t xml:space="preserve">o projeto está em fase de implantação e consolidação da documentação </w:t>
      </w:r>
      <w:r w:rsidR="00542A13" w:rsidRPr="00334052">
        <w:rPr>
          <w:rFonts w:cs="Calibri"/>
          <w:sz w:val="24"/>
          <w:szCs w:val="24"/>
          <w:lang w:eastAsia="pt-BR"/>
        </w:rPr>
        <w:t xml:space="preserve">sobre os produtos inovadores e emblemáticos do PROFISCO e posterior publicação no site do CONFAZ. </w:t>
      </w:r>
      <w:r w:rsidR="00542A13" w:rsidRPr="00334052">
        <w:rPr>
          <w:rFonts w:cs="Calibri"/>
          <w:b/>
          <w:sz w:val="24"/>
          <w:szCs w:val="24"/>
          <w:lang w:eastAsia="pt-BR"/>
        </w:rPr>
        <w:t>Myrthes (MA)</w:t>
      </w:r>
      <w:r w:rsidR="00542A13" w:rsidRPr="00334052">
        <w:rPr>
          <w:rFonts w:cs="Calibri"/>
          <w:sz w:val="24"/>
          <w:szCs w:val="24"/>
          <w:lang w:eastAsia="pt-BR"/>
        </w:rPr>
        <w:t xml:space="preserve"> irá liderar este tema na COGEF</w:t>
      </w:r>
      <w:r w:rsidR="00BF1CB9">
        <w:rPr>
          <w:rFonts w:cs="Calibri"/>
          <w:sz w:val="24"/>
          <w:szCs w:val="24"/>
          <w:lang w:eastAsia="pt-BR"/>
        </w:rPr>
        <w:t>.</w:t>
      </w:r>
    </w:p>
    <w:p w:rsidR="000273A6" w:rsidRDefault="000273A6" w:rsidP="004A543A">
      <w:pPr>
        <w:spacing w:after="0" w:line="360" w:lineRule="auto"/>
        <w:jc w:val="both"/>
        <w:rPr>
          <w:rFonts w:cs="Calibri"/>
          <w:b/>
          <w:sz w:val="24"/>
          <w:szCs w:val="24"/>
          <w:u w:val="single"/>
        </w:rPr>
      </w:pPr>
    </w:p>
    <w:p w:rsidR="009523A9" w:rsidRPr="00542A13" w:rsidRDefault="00542A13" w:rsidP="004A543A">
      <w:pPr>
        <w:spacing w:after="0" w:line="360" w:lineRule="auto"/>
        <w:jc w:val="both"/>
        <w:rPr>
          <w:rFonts w:cs="Calibri"/>
          <w:b/>
          <w:sz w:val="24"/>
          <w:szCs w:val="24"/>
          <w:u w:val="single"/>
        </w:rPr>
      </w:pPr>
      <w:r w:rsidRPr="00542A13">
        <w:rPr>
          <w:rFonts w:cs="Calibri"/>
          <w:b/>
          <w:sz w:val="24"/>
          <w:szCs w:val="24"/>
          <w:u w:val="single"/>
        </w:rPr>
        <w:t>Marco Conceitual de Indicadores Fiscais</w:t>
      </w:r>
    </w:p>
    <w:p w:rsidR="00542A13" w:rsidRPr="00334052" w:rsidRDefault="00542A13" w:rsidP="004A543A">
      <w:pPr>
        <w:spacing w:after="0" w:line="360" w:lineRule="auto"/>
        <w:jc w:val="both"/>
        <w:rPr>
          <w:rFonts w:cs="Calibri"/>
          <w:sz w:val="24"/>
          <w:szCs w:val="24"/>
          <w:lang w:eastAsia="pt-BR"/>
        </w:rPr>
      </w:pPr>
      <w:r w:rsidRPr="00680480">
        <w:rPr>
          <w:rFonts w:cs="Calibri"/>
          <w:b/>
          <w:sz w:val="24"/>
          <w:szCs w:val="24"/>
        </w:rPr>
        <w:t>Cristina Mac Dowell</w:t>
      </w:r>
      <w:r w:rsidR="008232C0" w:rsidRPr="00680480">
        <w:rPr>
          <w:rFonts w:cs="Calibri"/>
          <w:b/>
          <w:sz w:val="24"/>
          <w:szCs w:val="24"/>
        </w:rPr>
        <w:t>(BID),</w:t>
      </w:r>
      <w:r w:rsidRPr="00680480">
        <w:rPr>
          <w:rFonts w:cs="Calibri"/>
          <w:b/>
          <w:sz w:val="24"/>
          <w:szCs w:val="24"/>
        </w:rPr>
        <w:t xml:space="preserve"> Soraya Naffah (MG) </w:t>
      </w:r>
      <w:r w:rsidR="008232C0" w:rsidRPr="00680480">
        <w:rPr>
          <w:rFonts w:cs="Calibri"/>
          <w:b/>
          <w:sz w:val="24"/>
          <w:szCs w:val="24"/>
        </w:rPr>
        <w:t>e Sandra Machado (CE)</w:t>
      </w:r>
      <w:r w:rsidR="008232C0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apresentaram alguns detalhes sobre o </w:t>
      </w:r>
      <w:r w:rsidRPr="00680480">
        <w:rPr>
          <w:rFonts w:cs="Calibri"/>
          <w:sz w:val="24"/>
          <w:szCs w:val="24"/>
        </w:rPr>
        <w:t xml:space="preserve">documento </w:t>
      </w:r>
      <w:r w:rsidRPr="00680480">
        <w:rPr>
          <w:rFonts w:cs="Calibri"/>
          <w:bCs/>
          <w:sz w:val="24"/>
          <w:szCs w:val="24"/>
          <w:lang w:eastAsia="pt-BR"/>
        </w:rPr>
        <w:t>Marco Conceitual dos Indicadores de Gestão Fiscal (MD-GFIS)</w:t>
      </w:r>
      <w:r w:rsidR="008232C0" w:rsidRPr="00680480">
        <w:rPr>
          <w:rFonts w:cs="Calibri"/>
          <w:bCs/>
          <w:sz w:val="24"/>
          <w:szCs w:val="24"/>
          <w:lang w:eastAsia="pt-BR"/>
        </w:rPr>
        <w:t xml:space="preserve"> e </w:t>
      </w:r>
      <w:r w:rsidRPr="00680480">
        <w:rPr>
          <w:rFonts w:cs="Calibri"/>
          <w:bCs/>
          <w:sz w:val="24"/>
          <w:szCs w:val="24"/>
          <w:lang w:eastAsia="pt-BR"/>
        </w:rPr>
        <w:t>a pesquisa s</w:t>
      </w:r>
      <w:r w:rsidRPr="008232C0">
        <w:rPr>
          <w:rFonts w:cs="Calibri"/>
          <w:bCs/>
          <w:sz w:val="24"/>
          <w:szCs w:val="24"/>
          <w:lang w:eastAsia="pt-BR"/>
        </w:rPr>
        <w:t>obre o Modelo de Maturidade e Desempenho da Gestão Fiscal.</w:t>
      </w:r>
    </w:p>
    <w:p w:rsidR="00680480" w:rsidRDefault="000273A6" w:rsidP="004A543A">
      <w:p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Informaram a</w:t>
      </w:r>
      <w:r w:rsidR="00680480" w:rsidRPr="00680480">
        <w:rPr>
          <w:rFonts w:cs="Calibri"/>
          <w:sz w:val="24"/>
          <w:szCs w:val="24"/>
        </w:rPr>
        <w:t xml:space="preserve">os membros da COGEF </w:t>
      </w:r>
      <w:r>
        <w:rPr>
          <w:rFonts w:cs="Calibri"/>
          <w:sz w:val="24"/>
          <w:szCs w:val="24"/>
        </w:rPr>
        <w:t>sobre a realização d</w:t>
      </w:r>
      <w:r w:rsidR="00680480" w:rsidRPr="00680480">
        <w:rPr>
          <w:rFonts w:cs="Calibri"/>
          <w:sz w:val="24"/>
          <w:szCs w:val="24"/>
        </w:rPr>
        <w:t xml:space="preserve">o </w:t>
      </w:r>
      <w:r w:rsidR="00680480" w:rsidRPr="00680480">
        <w:rPr>
          <w:rFonts w:cs="Calibri"/>
          <w:b/>
          <w:sz w:val="24"/>
          <w:szCs w:val="24"/>
          <w:u w:val="single"/>
        </w:rPr>
        <w:t xml:space="preserve">Workshop sobre </w:t>
      </w:r>
      <w:r w:rsidR="00680480" w:rsidRPr="00680480">
        <w:rPr>
          <w:rFonts w:cs="Calibri"/>
          <w:b/>
          <w:bCs/>
          <w:sz w:val="24"/>
          <w:szCs w:val="24"/>
          <w:u w:val="single"/>
          <w:lang w:eastAsia="pt-BR"/>
        </w:rPr>
        <w:t>Indicadores de Gestão Fiscal</w:t>
      </w:r>
      <w:r w:rsidR="00680480" w:rsidRPr="00680480">
        <w:rPr>
          <w:rFonts w:cs="Calibri"/>
          <w:bCs/>
          <w:sz w:val="24"/>
          <w:szCs w:val="24"/>
          <w:lang w:eastAsia="pt-BR"/>
        </w:rPr>
        <w:t xml:space="preserve"> </w:t>
      </w:r>
      <w:r>
        <w:rPr>
          <w:rFonts w:cs="Calibri"/>
          <w:bCs/>
          <w:sz w:val="24"/>
          <w:szCs w:val="24"/>
          <w:lang w:eastAsia="pt-BR"/>
        </w:rPr>
        <w:t>a ser</w:t>
      </w:r>
      <w:r w:rsidR="00680480" w:rsidRPr="00680480">
        <w:rPr>
          <w:rFonts w:cs="Calibri"/>
          <w:bCs/>
          <w:sz w:val="24"/>
          <w:szCs w:val="24"/>
          <w:lang w:eastAsia="pt-BR"/>
        </w:rPr>
        <w:t xml:space="preserve"> realizado em </w:t>
      </w:r>
      <w:r w:rsidR="00680480" w:rsidRPr="000273A6">
        <w:rPr>
          <w:rFonts w:cs="Calibri"/>
          <w:b/>
          <w:bCs/>
          <w:sz w:val="24"/>
          <w:szCs w:val="24"/>
          <w:lang w:eastAsia="pt-BR"/>
        </w:rPr>
        <w:t>Brasília</w:t>
      </w:r>
      <w:r w:rsidR="00680480" w:rsidRPr="00680480">
        <w:rPr>
          <w:rFonts w:cs="Calibri"/>
          <w:bCs/>
          <w:sz w:val="24"/>
          <w:szCs w:val="24"/>
          <w:lang w:eastAsia="pt-BR"/>
        </w:rPr>
        <w:t>, no período de</w:t>
      </w:r>
      <w:r w:rsidR="00680480" w:rsidRPr="00680480">
        <w:rPr>
          <w:rFonts w:cs="Calibri"/>
          <w:sz w:val="24"/>
          <w:szCs w:val="24"/>
        </w:rPr>
        <w:t xml:space="preserve"> </w:t>
      </w:r>
      <w:r w:rsidR="00680480" w:rsidRPr="00680480">
        <w:rPr>
          <w:rFonts w:cs="Calibri"/>
          <w:b/>
          <w:sz w:val="24"/>
          <w:szCs w:val="24"/>
        </w:rPr>
        <w:t>2 a 3 de maio de 2016</w:t>
      </w:r>
      <w:r w:rsidR="00680480" w:rsidRPr="00680480">
        <w:rPr>
          <w:rFonts w:cs="Calibri"/>
          <w:sz w:val="24"/>
          <w:szCs w:val="24"/>
        </w:rPr>
        <w:t>.</w:t>
      </w:r>
    </w:p>
    <w:p w:rsidR="000273A6" w:rsidRDefault="000273A6" w:rsidP="004A543A">
      <w:pPr>
        <w:spacing w:after="0" w:line="360" w:lineRule="auto"/>
        <w:rPr>
          <w:rFonts w:cs="Calibri"/>
          <w:sz w:val="24"/>
          <w:szCs w:val="24"/>
        </w:rPr>
      </w:pPr>
    </w:p>
    <w:p w:rsidR="000273A6" w:rsidRPr="00334052" w:rsidRDefault="000273A6" w:rsidP="004A543A">
      <w:pPr>
        <w:pStyle w:val="ListParagraph"/>
        <w:numPr>
          <w:ilvl w:val="0"/>
          <w:numId w:val="1"/>
        </w:numPr>
        <w:pBdr>
          <w:bottom w:val="single" w:sz="4" w:space="1" w:color="auto"/>
        </w:pBdr>
        <w:spacing w:after="0" w:line="360" w:lineRule="auto"/>
        <w:ind w:left="426"/>
        <w:rPr>
          <w:rFonts w:eastAsia="Arial Unicode MS"/>
          <w:b/>
          <w:color w:val="000000"/>
          <w:sz w:val="24"/>
          <w:szCs w:val="24"/>
        </w:rPr>
      </w:pPr>
      <w:r>
        <w:rPr>
          <w:rFonts w:eastAsia="Arial Unicode MS"/>
          <w:b/>
          <w:color w:val="000000"/>
          <w:sz w:val="24"/>
          <w:szCs w:val="24"/>
        </w:rPr>
        <w:t>Encerramento do</w:t>
      </w:r>
      <w:r w:rsidR="00407ABD">
        <w:rPr>
          <w:rFonts w:eastAsia="Arial Unicode MS"/>
          <w:b/>
          <w:color w:val="000000"/>
          <w:sz w:val="24"/>
          <w:szCs w:val="24"/>
        </w:rPr>
        <w:t>s trabalhos do dia</w:t>
      </w:r>
      <w:r w:rsidRPr="000273A6">
        <w:rPr>
          <w:rFonts w:eastAsia="Arial Unicode MS"/>
          <w:b/>
          <w:color w:val="000000"/>
          <w:sz w:val="24"/>
          <w:szCs w:val="24"/>
        </w:rPr>
        <w:t xml:space="preserve"> </w:t>
      </w:r>
    </w:p>
    <w:p w:rsidR="000273A6" w:rsidRDefault="000273A6" w:rsidP="004A543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0273A6">
        <w:rPr>
          <w:rFonts w:cs="Calibri"/>
          <w:b/>
          <w:sz w:val="24"/>
          <w:szCs w:val="24"/>
        </w:rPr>
        <w:t>Emanoel Moreira</w:t>
      </w:r>
      <w:r>
        <w:rPr>
          <w:rFonts w:cs="Calibri"/>
          <w:sz w:val="24"/>
          <w:szCs w:val="24"/>
        </w:rPr>
        <w:t>, Presidente da COGEF, informou aos membros da COGEF que, a pedido da Secretária de Fazenda do Espírito Santo os trabalhos do dia seriam antecipadamente encerrados em razão da realização de manifestações em Vitória e possível fechamento da ponte de acesso.</w:t>
      </w:r>
    </w:p>
    <w:p w:rsidR="00B420B7" w:rsidRPr="00334052" w:rsidRDefault="000273A6" w:rsidP="004A543A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br w:type="page"/>
      </w:r>
    </w:p>
    <w:p w:rsidR="00CF42B6" w:rsidRPr="00334052" w:rsidRDefault="00CF42B6" w:rsidP="004A543A">
      <w:pPr>
        <w:pStyle w:val="Esti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EAADB" w:themeFill="accent5" w:themeFillTint="99"/>
        <w:snapToGrid w:val="0"/>
        <w:spacing w:before="0" w:line="360" w:lineRule="auto"/>
        <w:jc w:val="center"/>
        <w:rPr>
          <w:rFonts w:asciiTheme="minorHAnsi" w:hAnsiTheme="minorHAnsi" w:cs="Calibri"/>
          <w:sz w:val="24"/>
          <w:szCs w:val="24"/>
        </w:rPr>
      </w:pPr>
      <w:r w:rsidRPr="00334052">
        <w:rPr>
          <w:rFonts w:asciiTheme="minorHAnsi" w:hAnsiTheme="minorHAnsi" w:cs="Calibri"/>
          <w:sz w:val="24"/>
          <w:szCs w:val="24"/>
        </w:rPr>
        <w:lastRenderedPageBreak/>
        <w:t>2º DIA</w:t>
      </w:r>
    </w:p>
    <w:p w:rsidR="00CF42B6" w:rsidRPr="00334052" w:rsidRDefault="006E18DC" w:rsidP="004A5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EAADB" w:themeFill="accent5" w:themeFillTint="99"/>
        <w:spacing w:after="0" w:line="360" w:lineRule="auto"/>
        <w:jc w:val="center"/>
        <w:rPr>
          <w:rFonts w:eastAsia="Arial Unicode MS"/>
          <w:b/>
          <w:color w:val="000000"/>
          <w:sz w:val="24"/>
          <w:szCs w:val="24"/>
        </w:rPr>
      </w:pPr>
      <w:r>
        <w:rPr>
          <w:rFonts w:eastAsia="Arial Unicode MS"/>
          <w:b/>
          <w:color w:val="000000"/>
          <w:sz w:val="24"/>
          <w:szCs w:val="24"/>
        </w:rPr>
        <w:t>18 de março de 2016</w:t>
      </w:r>
    </w:p>
    <w:p w:rsidR="00AD7BD1" w:rsidRPr="00334052" w:rsidRDefault="004D11D3" w:rsidP="004A543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334052">
        <w:rPr>
          <w:rFonts w:cs="Calibri"/>
          <w:b/>
          <w:sz w:val="24"/>
          <w:szCs w:val="24"/>
        </w:rPr>
        <w:t>Emanoel (Presidente)</w:t>
      </w:r>
      <w:r w:rsidRPr="00334052">
        <w:rPr>
          <w:rFonts w:cs="Calibri"/>
          <w:sz w:val="24"/>
          <w:szCs w:val="24"/>
        </w:rPr>
        <w:t xml:space="preserve"> iniciou os trabalhos do dia revisando a agenda </w:t>
      </w:r>
      <w:r w:rsidR="00BA3398">
        <w:rPr>
          <w:rFonts w:cs="Calibri"/>
          <w:sz w:val="24"/>
          <w:szCs w:val="24"/>
        </w:rPr>
        <w:t>e informando aos presentes sobre a necessidade de cancelamento de algumas palestras em razão da possibilidade de realização de manifestações no final da tarde e, consequentemente, necessidade de antecipar o encerramento da reunião.</w:t>
      </w:r>
    </w:p>
    <w:p w:rsidR="00AD7BD1" w:rsidRPr="00334052" w:rsidRDefault="00B420B7" w:rsidP="004A543A">
      <w:pPr>
        <w:pStyle w:val="ListParagraph"/>
        <w:numPr>
          <w:ilvl w:val="0"/>
          <w:numId w:val="1"/>
        </w:numPr>
        <w:pBdr>
          <w:bottom w:val="single" w:sz="4" w:space="1" w:color="auto"/>
        </w:pBdr>
        <w:spacing w:after="0" w:line="360" w:lineRule="auto"/>
        <w:ind w:left="284" w:hanging="284"/>
        <w:rPr>
          <w:rFonts w:eastAsia="Arial Unicode MS"/>
          <w:b/>
          <w:color w:val="000000"/>
          <w:sz w:val="24"/>
          <w:szCs w:val="24"/>
        </w:rPr>
      </w:pPr>
      <w:r w:rsidRPr="00334052">
        <w:rPr>
          <w:rFonts w:eastAsia="Arial Unicode MS"/>
          <w:b/>
          <w:color w:val="000000"/>
          <w:sz w:val="24"/>
          <w:szCs w:val="24"/>
        </w:rPr>
        <w:t>Planejamento Estratégico da COGEF/2015</w:t>
      </w:r>
      <w:r w:rsidR="00315028" w:rsidRPr="00334052">
        <w:rPr>
          <w:rFonts w:eastAsia="Arial Unicode MS"/>
          <w:b/>
          <w:color w:val="000000"/>
          <w:sz w:val="24"/>
          <w:szCs w:val="24"/>
        </w:rPr>
        <w:t xml:space="preserve"> </w:t>
      </w:r>
      <w:r w:rsidR="00161927" w:rsidRPr="00161927">
        <w:rPr>
          <w:rFonts w:eastAsia="Arial Unicode MS"/>
          <w:b/>
          <w:color w:val="FF0000"/>
          <w:sz w:val="24"/>
          <w:szCs w:val="24"/>
        </w:rPr>
        <w:t>(Anexo 6)</w:t>
      </w:r>
    </w:p>
    <w:p w:rsidR="00110B01" w:rsidRPr="00334052" w:rsidRDefault="00B420B7" w:rsidP="004A543A">
      <w:pPr>
        <w:tabs>
          <w:tab w:val="num" w:pos="720"/>
        </w:tabs>
        <w:spacing w:after="0" w:line="360" w:lineRule="auto"/>
        <w:jc w:val="both"/>
        <w:rPr>
          <w:rFonts w:cs="Calibri"/>
          <w:b/>
          <w:color w:val="FF0000"/>
          <w:sz w:val="24"/>
          <w:szCs w:val="24"/>
        </w:rPr>
      </w:pPr>
      <w:r w:rsidRPr="00334052">
        <w:rPr>
          <w:b/>
          <w:bCs/>
          <w:sz w:val="24"/>
          <w:szCs w:val="24"/>
        </w:rPr>
        <w:t>Emanoel Moreira</w:t>
      </w:r>
      <w:r w:rsidR="00D957B7" w:rsidRPr="00334052">
        <w:rPr>
          <w:bCs/>
          <w:sz w:val="24"/>
          <w:szCs w:val="24"/>
        </w:rPr>
        <w:t xml:space="preserve"> (</w:t>
      </w:r>
      <w:r w:rsidRPr="00334052">
        <w:rPr>
          <w:bCs/>
          <w:sz w:val="24"/>
          <w:szCs w:val="24"/>
        </w:rPr>
        <w:t>Presidente da COGEF</w:t>
      </w:r>
      <w:r w:rsidR="00D957B7" w:rsidRPr="00334052">
        <w:rPr>
          <w:bCs/>
          <w:sz w:val="24"/>
          <w:szCs w:val="24"/>
        </w:rPr>
        <w:t xml:space="preserve">) e </w:t>
      </w:r>
      <w:r w:rsidRPr="00334052">
        <w:rPr>
          <w:b/>
          <w:bCs/>
          <w:sz w:val="24"/>
          <w:szCs w:val="24"/>
        </w:rPr>
        <w:t>Mona Lygia Rego de Carvalho</w:t>
      </w:r>
      <w:r w:rsidR="00D957B7" w:rsidRPr="00334052">
        <w:rPr>
          <w:b/>
          <w:bCs/>
          <w:sz w:val="24"/>
          <w:szCs w:val="24"/>
        </w:rPr>
        <w:t xml:space="preserve"> </w:t>
      </w:r>
      <w:r w:rsidR="00D957B7" w:rsidRPr="00BA3398">
        <w:rPr>
          <w:bCs/>
          <w:sz w:val="24"/>
          <w:szCs w:val="24"/>
        </w:rPr>
        <w:t>(Vice Presidente da COGEF)</w:t>
      </w:r>
      <w:r w:rsidRPr="00334052">
        <w:rPr>
          <w:bCs/>
          <w:sz w:val="24"/>
          <w:szCs w:val="24"/>
        </w:rPr>
        <w:t xml:space="preserve"> </w:t>
      </w:r>
      <w:r w:rsidR="00BA3398">
        <w:rPr>
          <w:bCs/>
          <w:sz w:val="24"/>
          <w:szCs w:val="24"/>
        </w:rPr>
        <w:t>informaram que as atividades do</w:t>
      </w:r>
      <w:r w:rsidR="00D957B7" w:rsidRPr="00334052">
        <w:rPr>
          <w:bCs/>
          <w:sz w:val="24"/>
          <w:szCs w:val="24"/>
        </w:rPr>
        <w:t xml:space="preserve"> Planejamento Estratégico da COGEF </w:t>
      </w:r>
      <w:r w:rsidR="00BA3398">
        <w:rPr>
          <w:bCs/>
          <w:sz w:val="24"/>
          <w:szCs w:val="24"/>
        </w:rPr>
        <w:t>seriam revistas e Mona Lygia iria distribuir uma proposta por e-mail aos membros da COGEF co</w:t>
      </w:r>
      <w:r w:rsidR="00BA3398" w:rsidRPr="004A543A">
        <w:rPr>
          <w:bCs/>
          <w:sz w:val="24"/>
          <w:szCs w:val="24"/>
        </w:rPr>
        <w:t xml:space="preserve">m a </w:t>
      </w:r>
      <w:r w:rsidR="003D5D54" w:rsidRPr="004A543A">
        <w:rPr>
          <w:bCs/>
          <w:sz w:val="24"/>
          <w:szCs w:val="24"/>
        </w:rPr>
        <w:t xml:space="preserve">situação atual das </w:t>
      </w:r>
      <w:r w:rsidR="00D957B7" w:rsidRPr="004A543A">
        <w:rPr>
          <w:bCs/>
          <w:sz w:val="24"/>
          <w:szCs w:val="24"/>
        </w:rPr>
        <w:t xml:space="preserve">ações do </w:t>
      </w:r>
      <w:r w:rsidR="00BA3398" w:rsidRPr="004A543A">
        <w:rPr>
          <w:bCs/>
          <w:sz w:val="24"/>
          <w:szCs w:val="24"/>
        </w:rPr>
        <w:t>planejamento e seus respectivos responsáveis</w:t>
      </w:r>
      <w:r w:rsidR="00D957B7" w:rsidRPr="004A543A">
        <w:rPr>
          <w:bCs/>
          <w:sz w:val="24"/>
          <w:szCs w:val="24"/>
        </w:rPr>
        <w:t>.</w:t>
      </w:r>
    </w:p>
    <w:p w:rsidR="00110B01" w:rsidRPr="00334052" w:rsidRDefault="00110B01" w:rsidP="004A543A">
      <w:pPr>
        <w:spacing w:after="0" w:line="360" w:lineRule="auto"/>
        <w:jc w:val="both"/>
        <w:rPr>
          <w:rFonts w:cs="Calibri"/>
          <w:b/>
          <w:color w:val="FF0000"/>
          <w:sz w:val="24"/>
          <w:szCs w:val="24"/>
        </w:rPr>
      </w:pPr>
    </w:p>
    <w:p w:rsidR="005629BF" w:rsidRPr="00334052" w:rsidRDefault="00BA3398" w:rsidP="004A543A">
      <w:pPr>
        <w:spacing w:after="0" w:line="360" w:lineRule="auto"/>
        <w:jc w:val="both"/>
        <w:rPr>
          <w:rFonts w:cs="Calibri"/>
          <w:b/>
          <w:color w:val="FF0000"/>
          <w:sz w:val="24"/>
          <w:szCs w:val="24"/>
        </w:rPr>
      </w:pPr>
      <w:r>
        <w:rPr>
          <w:rFonts w:cs="Calibri"/>
          <w:b/>
          <w:color w:val="FF0000"/>
          <w:sz w:val="24"/>
          <w:szCs w:val="24"/>
        </w:rPr>
        <w:t>Deliberações da reunião de São Paulo:</w:t>
      </w:r>
    </w:p>
    <w:p w:rsidR="00C547C6" w:rsidRPr="00334052" w:rsidRDefault="00C547C6" w:rsidP="004A543A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334052">
        <w:rPr>
          <w:rFonts w:cs="Calibri"/>
          <w:sz w:val="24"/>
          <w:szCs w:val="24"/>
        </w:rPr>
        <w:t>A Plenária da COGEF aprovou a divisão do Planejamento da COGEF sob três perspectivas: Compromisso com as SEFAZ Estaduais e DF, Processos Internos e Recursos Estruturantes. Também, foi sugerid</w:t>
      </w:r>
      <w:r w:rsidR="00E55A73">
        <w:rPr>
          <w:rFonts w:cs="Calibri"/>
          <w:sz w:val="24"/>
          <w:szCs w:val="24"/>
        </w:rPr>
        <w:t>a</w:t>
      </w:r>
      <w:r w:rsidR="00CB3631">
        <w:rPr>
          <w:rFonts w:cs="Calibri"/>
          <w:color w:val="4472C4" w:themeColor="accent5"/>
          <w:sz w:val="24"/>
          <w:szCs w:val="24"/>
        </w:rPr>
        <w:t xml:space="preserve"> </w:t>
      </w:r>
      <w:r w:rsidRPr="00334052">
        <w:rPr>
          <w:rFonts w:cs="Calibri"/>
          <w:sz w:val="24"/>
          <w:szCs w:val="24"/>
        </w:rPr>
        <w:t>a criação de objetivos estratégicos para cada perspectiva.</w:t>
      </w:r>
    </w:p>
    <w:p w:rsidR="00B56775" w:rsidRPr="00334052" w:rsidRDefault="00B56775" w:rsidP="004A543A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334052">
        <w:rPr>
          <w:rFonts w:cs="Calibri"/>
          <w:sz w:val="24"/>
          <w:szCs w:val="24"/>
        </w:rPr>
        <w:t>A</w:t>
      </w:r>
      <w:r w:rsidR="0042657C" w:rsidRPr="00334052">
        <w:rPr>
          <w:rFonts w:cs="Calibri"/>
          <w:sz w:val="24"/>
          <w:szCs w:val="24"/>
        </w:rPr>
        <w:t>presentar</w:t>
      </w:r>
      <w:r w:rsidR="005629BF" w:rsidRPr="00334052">
        <w:rPr>
          <w:rFonts w:cs="Calibri"/>
          <w:sz w:val="24"/>
          <w:szCs w:val="24"/>
        </w:rPr>
        <w:t>,</w:t>
      </w:r>
      <w:r w:rsidR="0042657C" w:rsidRPr="00334052">
        <w:rPr>
          <w:rFonts w:cs="Calibri"/>
          <w:sz w:val="24"/>
          <w:szCs w:val="24"/>
        </w:rPr>
        <w:t xml:space="preserve"> na próxima reunião</w:t>
      </w:r>
      <w:r w:rsidR="005629BF" w:rsidRPr="00334052">
        <w:rPr>
          <w:rFonts w:cs="Calibri"/>
          <w:sz w:val="24"/>
          <w:szCs w:val="24"/>
        </w:rPr>
        <w:t xml:space="preserve"> da COGEF, </w:t>
      </w:r>
      <w:r w:rsidR="0042657C" w:rsidRPr="00334052">
        <w:rPr>
          <w:rFonts w:cs="Calibri"/>
          <w:sz w:val="24"/>
          <w:szCs w:val="24"/>
        </w:rPr>
        <w:t xml:space="preserve">o modelo proposto </w:t>
      </w:r>
      <w:r w:rsidR="005629BF" w:rsidRPr="00334052">
        <w:rPr>
          <w:rFonts w:cs="Calibri"/>
          <w:sz w:val="24"/>
          <w:szCs w:val="24"/>
        </w:rPr>
        <w:t>para a Estrutura e F</w:t>
      </w:r>
      <w:r w:rsidR="0042657C" w:rsidRPr="00334052">
        <w:rPr>
          <w:rFonts w:cs="Calibri"/>
          <w:sz w:val="24"/>
          <w:szCs w:val="24"/>
        </w:rPr>
        <w:t>uncionamento da</w:t>
      </w:r>
      <w:r w:rsidR="005629BF" w:rsidRPr="00334052">
        <w:rPr>
          <w:rFonts w:cs="Calibri"/>
          <w:sz w:val="24"/>
          <w:szCs w:val="24"/>
        </w:rPr>
        <w:t>s</w:t>
      </w:r>
      <w:r w:rsidR="0042657C" w:rsidRPr="00334052">
        <w:rPr>
          <w:rFonts w:cs="Calibri"/>
          <w:sz w:val="24"/>
          <w:szCs w:val="24"/>
        </w:rPr>
        <w:t xml:space="preserve"> UCP</w:t>
      </w:r>
      <w:r w:rsidR="005629BF" w:rsidRPr="00334052">
        <w:rPr>
          <w:rFonts w:cs="Calibri"/>
          <w:sz w:val="24"/>
          <w:szCs w:val="24"/>
        </w:rPr>
        <w:t>s.</w:t>
      </w:r>
      <w:r w:rsidRPr="00334052">
        <w:rPr>
          <w:rFonts w:cs="Calibri"/>
          <w:sz w:val="24"/>
          <w:szCs w:val="24"/>
        </w:rPr>
        <w:t xml:space="preserve"> </w:t>
      </w:r>
      <w:r w:rsidRPr="00334052">
        <w:rPr>
          <w:rFonts w:cs="Calibri"/>
          <w:b/>
          <w:sz w:val="24"/>
          <w:szCs w:val="24"/>
        </w:rPr>
        <w:t>(Ana Dezolt</w:t>
      </w:r>
      <w:r w:rsidR="00E25911" w:rsidRPr="00334052">
        <w:rPr>
          <w:rFonts w:cs="Calibri"/>
          <w:b/>
          <w:sz w:val="24"/>
          <w:szCs w:val="24"/>
        </w:rPr>
        <w:t xml:space="preserve">, </w:t>
      </w:r>
      <w:r w:rsidRPr="00334052">
        <w:rPr>
          <w:rFonts w:cs="Calibri"/>
          <w:b/>
          <w:sz w:val="24"/>
          <w:szCs w:val="24"/>
        </w:rPr>
        <w:t>Especialista BID).</w:t>
      </w:r>
    </w:p>
    <w:p w:rsidR="00110B01" w:rsidRPr="00334052" w:rsidRDefault="00B56775" w:rsidP="004A543A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334052">
        <w:rPr>
          <w:rFonts w:cs="Calibri"/>
          <w:sz w:val="24"/>
          <w:szCs w:val="24"/>
        </w:rPr>
        <w:t>Apresentar, na próxima reunião da COGEF, resultado de pesquisa com os Estados para verificar qual a estratégia da</w:t>
      </w:r>
      <w:r w:rsidR="00E25911" w:rsidRPr="00334052">
        <w:rPr>
          <w:rFonts w:cs="Calibri"/>
          <w:sz w:val="24"/>
          <w:szCs w:val="24"/>
        </w:rPr>
        <w:t xml:space="preserve"> COGEF para aumentar as parceria</w:t>
      </w:r>
      <w:r w:rsidRPr="00334052">
        <w:rPr>
          <w:rFonts w:cs="Calibri"/>
          <w:sz w:val="24"/>
          <w:szCs w:val="24"/>
        </w:rPr>
        <w:t>s com as redes internacionais.</w:t>
      </w:r>
      <w:r w:rsidR="00110B01" w:rsidRPr="00334052">
        <w:rPr>
          <w:rFonts w:cs="Calibri"/>
          <w:sz w:val="24"/>
          <w:szCs w:val="24"/>
        </w:rPr>
        <w:t xml:space="preserve"> (</w:t>
      </w:r>
      <w:r w:rsidR="00110B01" w:rsidRPr="00334052">
        <w:rPr>
          <w:rFonts w:cs="Calibri"/>
          <w:b/>
          <w:sz w:val="24"/>
          <w:szCs w:val="24"/>
        </w:rPr>
        <w:t>Myrthes Frota MA).</w:t>
      </w:r>
    </w:p>
    <w:p w:rsidR="00B56775" w:rsidRPr="00334052" w:rsidRDefault="00110B01" w:rsidP="004A543A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E55A73">
        <w:rPr>
          <w:rFonts w:cs="Calibri"/>
          <w:sz w:val="24"/>
          <w:szCs w:val="24"/>
          <w:lang w:val="es-ES"/>
        </w:rPr>
        <w:t xml:space="preserve">Apresentar iniciativas para a COGEF participar ativamente da </w:t>
      </w:r>
      <w:r w:rsidR="00F14880" w:rsidRPr="00E55A73">
        <w:rPr>
          <w:rFonts w:cs="Calibri"/>
          <w:bCs/>
          <w:i/>
          <w:sz w:val="24"/>
          <w:szCs w:val="24"/>
          <w:lang w:val="es-ES"/>
        </w:rPr>
        <w:t>Red de Descentralización y Gestión Fiscal Subnacional</w:t>
      </w:r>
      <w:r w:rsidR="00B56775" w:rsidRPr="00E55A73">
        <w:rPr>
          <w:rFonts w:cs="Calibri"/>
          <w:sz w:val="24"/>
          <w:szCs w:val="24"/>
          <w:lang w:val="es-ES"/>
        </w:rPr>
        <w:t xml:space="preserve">.  </w:t>
      </w:r>
      <w:r w:rsidR="00B56775" w:rsidRPr="00334052">
        <w:rPr>
          <w:rFonts w:cs="Calibri"/>
          <w:b/>
          <w:sz w:val="24"/>
          <w:szCs w:val="24"/>
        </w:rPr>
        <w:t>(</w:t>
      </w:r>
      <w:r w:rsidR="00E25911" w:rsidRPr="00334052">
        <w:rPr>
          <w:rFonts w:cs="Calibri"/>
          <w:b/>
          <w:sz w:val="24"/>
          <w:szCs w:val="24"/>
        </w:rPr>
        <w:t xml:space="preserve">Tostes, Cristina e </w:t>
      </w:r>
      <w:r w:rsidR="00B56775" w:rsidRPr="00334052">
        <w:rPr>
          <w:rFonts w:cs="Calibri"/>
          <w:b/>
          <w:sz w:val="24"/>
          <w:szCs w:val="24"/>
        </w:rPr>
        <w:t>Myrthes Frota MA)</w:t>
      </w:r>
    </w:p>
    <w:p w:rsidR="006471D2" w:rsidRPr="00334052" w:rsidRDefault="006471D2" w:rsidP="004A543A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334052">
        <w:rPr>
          <w:rFonts w:cs="Calibri"/>
          <w:sz w:val="24"/>
          <w:szCs w:val="24"/>
        </w:rPr>
        <w:t xml:space="preserve">Incluir nas ações de </w:t>
      </w:r>
      <w:r w:rsidRPr="00334052">
        <w:rPr>
          <w:rFonts w:cs="Calibri"/>
          <w:b/>
          <w:sz w:val="24"/>
          <w:szCs w:val="24"/>
        </w:rPr>
        <w:t xml:space="preserve">capacitação </w:t>
      </w:r>
      <w:r w:rsidRPr="00334052">
        <w:rPr>
          <w:rFonts w:cs="Calibri"/>
          <w:sz w:val="24"/>
          <w:szCs w:val="24"/>
        </w:rPr>
        <w:t>as duas Maestrias em Administração Tributária e Administração Financeira.</w:t>
      </w:r>
    </w:p>
    <w:p w:rsidR="0042657C" w:rsidRPr="00334052" w:rsidRDefault="00E25911" w:rsidP="004A543A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334052">
        <w:rPr>
          <w:rFonts w:cs="Calibri"/>
          <w:sz w:val="24"/>
          <w:szCs w:val="24"/>
        </w:rPr>
        <w:t>Realizar em 2016 reuniões conjuntas (Estados, Municípios e União) com a Rede COGEP.</w:t>
      </w:r>
    </w:p>
    <w:p w:rsidR="00E25911" w:rsidRPr="00334052" w:rsidRDefault="006471D2" w:rsidP="004A543A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334052">
        <w:rPr>
          <w:rFonts w:cs="Calibri"/>
          <w:sz w:val="24"/>
          <w:szCs w:val="24"/>
        </w:rPr>
        <w:t>Apresentar na próxima reunião o tema da Avaliação da Maturidade em Gestão para Resultados.</w:t>
      </w:r>
    </w:p>
    <w:p w:rsidR="00C547C6" w:rsidRPr="00334052" w:rsidRDefault="00C547C6" w:rsidP="004A543A">
      <w:pPr>
        <w:pStyle w:val="ListParagraph"/>
        <w:spacing w:after="0" w:line="360" w:lineRule="auto"/>
        <w:jc w:val="both"/>
        <w:rPr>
          <w:rFonts w:cs="Calibri"/>
          <w:sz w:val="24"/>
          <w:szCs w:val="24"/>
        </w:rPr>
      </w:pPr>
    </w:p>
    <w:p w:rsidR="00A8344A" w:rsidRPr="00334052" w:rsidRDefault="006E18DC" w:rsidP="004A543A">
      <w:pPr>
        <w:pStyle w:val="ListParagraph"/>
        <w:numPr>
          <w:ilvl w:val="0"/>
          <w:numId w:val="1"/>
        </w:numPr>
        <w:pBdr>
          <w:bottom w:val="single" w:sz="4" w:space="1" w:color="auto"/>
        </w:pBdr>
        <w:spacing w:after="0" w:line="360" w:lineRule="auto"/>
        <w:ind w:left="284" w:hanging="284"/>
        <w:rPr>
          <w:rFonts w:eastAsia="Arial Unicode MS"/>
          <w:b/>
          <w:color w:val="000000"/>
          <w:sz w:val="24"/>
          <w:szCs w:val="24"/>
        </w:rPr>
      </w:pPr>
      <w:r w:rsidRPr="006E18DC">
        <w:rPr>
          <w:rFonts w:eastAsia="Arial Unicode MS"/>
          <w:b/>
          <w:color w:val="000000"/>
          <w:sz w:val="24"/>
          <w:szCs w:val="24"/>
        </w:rPr>
        <w:t>Fiscalização Digital- Laboratório Forense</w:t>
      </w:r>
      <w:r w:rsidR="00B420B7" w:rsidRPr="006E18DC">
        <w:rPr>
          <w:rFonts w:eastAsia="Arial Unicode MS"/>
          <w:b/>
          <w:color w:val="000000"/>
          <w:sz w:val="24"/>
          <w:szCs w:val="24"/>
        </w:rPr>
        <w:t>.</w:t>
      </w:r>
      <w:r w:rsidR="00B420B7" w:rsidRPr="00334052">
        <w:rPr>
          <w:rFonts w:eastAsia="Arial Unicode MS"/>
          <w:b/>
          <w:color w:val="FF0000"/>
          <w:sz w:val="24"/>
          <w:szCs w:val="24"/>
        </w:rPr>
        <w:t xml:space="preserve"> </w:t>
      </w:r>
      <w:r w:rsidR="00161927">
        <w:rPr>
          <w:rFonts w:eastAsia="Arial Unicode MS"/>
          <w:b/>
          <w:color w:val="FF0000"/>
          <w:sz w:val="24"/>
          <w:szCs w:val="24"/>
        </w:rPr>
        <w:t>(Anexo 7</w:t>
      </w:r>
      <w:r w:rsidR="00315028" w:rsidRPr="00334052">
        <w:rPr>
          <w:rFonts w:eastAsia="Arial Unicode MS"/>
          <w:b/>
          <w:color w:val="FF0000"/>
          <w:sz w:val="24"/>
          <w:szCs w:val="24"/>
        </w:rPr>
        <w:t>)</w:t>
      </w:r>
    </w:p>
    <w:p w:rsidR="00134F11" w:rsidRPr="004A543A" w:rsidRDefault="006E18DC" w:rsidP="004A543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4A543A">
        <w:rPr>
          <w:rFonts w:cs="Calibri"/>
          <w:b/>
          <w:sz w:val="24"/>
          <w:szCs w:val="24"/>
        </w:rPr>
        <w:t xml:space="preserve">Robson Holanda Soares, </w:t>
      </w:r>
      <w:r w:rsidR="002C02F1" w:rsidRPr="004A543A">
        <w:rPr>
          <w:rFonts w:cs="Calibri"/>
          <w:b/>
          <w:sz w:val="24"/>
          <w:szCs w:val="24"/>
        </w:rPr>
        <w:t>S</w:t>
      </w:r>
      <w:r w:rsidRPr="004A543A">
        <w:rPr>
          <w:rFonts w:cs="Calibri"/>
          <w:b/>
          <w:sz w:val="24"/>
          <w:szCs w:val="24"/>
        </w:rPr>
        <w:t>EFAZ PE</w:t>
      </w:r>
      <w:r w:rsidR="009C7EDC" w:rsidRPr="004A543A">
        <w:rPr>
          <w:rFonts w:cs="Calibri"/>
          <w:b/>
          <w:sz w:val="24"/>
          <w:szCs w:val="24"/>
        </w:rPr>
        <w:t xml:space="preserve"> </w:t>
      </w:r>
      <w:r w:rsidR="009C7EDC" w:rsidRPr="004A543A">
        <w:rPr>
          <w:rFonts w:cs="Calibri"/>
          <w:sz w:val="24"/>
          <w:szCs w:val="24"/>
        </w:rPr>
        <w:t xml:space="preserve">apresentou </w:t>
      </w:r>
      <w:r w:rsidR="002C02F1" w:rsidRPr="004A543A">
        <w:rPr>
          <w:rFonts w:cs="Calibri"/>
          <w:sz w:val="24"/>
          <w:szCs w:val="24"/>
        </w:rPr>
        <w:t xml:space="preserve">uma visão geral do Laboratório de Auditoria Digital- LAUD </w:t>
      </w:r>
      <w:r w:rsidR="00C85C17" w:rsidRPr="004A543A">
        <w:rPr>
          <w:rFonts w:cs="Calibri"/>
          <w:sz w:val="24"/>
          <w:szCs w:val="24"/>
        </w:rPr>
        <w:t>da SEFAZ/PE. T</w:t>
      </w:r>
      <w:r w:rsidR="002C02F1" w:rsidRPr="004A543A">
        <w:rPr>
          <w:rFonts w:cs="Calibri"/>
          <w:sz w:val="24"/>
          <w:szCs w:val="24"/>
        </w:rPr>
        <w:t>em como objetivo obter provas</w:t>
      </w:r>
      <w:r w:rsidR="00C85C17" w:rsidRPr="004A543A">
        <w:rPr>
          <w:rFonts w:cs="Calibri"/>
          <w:sz w:val="24"/>
          <w:szCs w:val="24"/>
        </w:rPr>
        <w:t xml:space="preserve"> eletrônicas </w:t>
      </w:r>
      <w:r w:rsidR="00134F11" w:rsidRPr="004A543A">
        <w:rPr>
          <w:rFonts w:cs="Calibri"/>
          <w:sz w:val="24"/>
          <w:szCs w:val="24"/>
        </w:rPr>
        <w:t>de condutas ilícitas,</w:t>
      </w:r>
      <w:r w:rsidR="00C85C17" w:rsidRPr="004A543A">
        <w:rPr>
          <w:rFonts w:cs="Calibri"/>
          <w:sz w:val="24"/>
          <w:szCs w:val="24"/>
        </w:rPr>
        <w:t xml:space="preserve"> com uso de </w:t>
      </w:r>
      <w:r w:rsidR="00C85C17" w:rsidRPr="004A543A">
        <w:rPr>
          <w:rFonts w:cs="Calibri"/>
          <w:sz w:val="24"/>
          <w:szCs w:val="24"/>
        </w:rPr>
        <w:lastRenderedPageBreak/>
        <w:t xml:space="preserve">ferramentas específicas, </w:t>
      </w:r>
      <w:r w:rsidR="00134F11" w:rsidRPr="004A543A">
        <w:rPr>
          <w:rFonts w:cs="Calibri"/>
          <w:sz w:val="24"/>
          <w:szCs w:val="24"/>
        </w:rPr>
        <w:t xml:space="preserve">por meio </w:t>
      </w:r>
      <w:r w:rsidR="00C85C17" w:rsidRPr="004A543A">
        <w:rPr>
          <w:rFonts w:cs="Calibri"/>
          <w:sz w:val="24"/>
          <w:szCs w:val="24"/>
        </w:rPr>
        <w:t>de pesquisas de</w:t>
      </w:r>
      <w:r w:rsidR="00134F11" w:rsidRPr="004A543A">
        <w:rPr>
          <w:rFonts w:cs="Calibri"/>
          <w:sz w:val="24"/>
          <w:szCs w:val="24"/>
        </w:rPr>
        <w:t xml:space="preserve"> informações nos documentos digitais</w:t>
      </w:r>
      <w:r w:rsidR="00C85C17" w:rsidRPr="004A543A">
        <w:rPr>
          <w:rFonts w:cs="Calibri"/>
          <w:sz w:val="24"/>
          <w:szCs w:val="24"/>
        </w:rPr>
        <w:t xml:space="preserve"> dos contribuintes</w:t>
      </w:r>
      <w:r w:rsidR="00134F11" w:rsidRPr="004A543A">
        <w:rPr>
          <w:rFonts w:cs="Calibri"/>
          <w:sz w:val="24"/>
          <w:szCs w:val="24"/>
        </w:rPr>
        <w:t xml:space="preserve">. </w:t>
      </w:r>
      <w:r w:rsidR="00C23138" w:rsidRPr="004A543A">
        <w:rPr>
          <w:rFonts w:cs="Calibri"/>
          <w:sz w:val="24"/>
          <w:szCs w:val="24"/>
        </w:rPr>
        <w:t xml:space="preserve">O LAUD de Pernambuco teve </w:t>
      </w:r>
      <w:r w:rsidR="00C85C17" w:rsidRPr="004A543A">
        <w:rPr>
          <w:rFonts w:cs="Calibri"/>
          <w:sz w:val="24"/>
          <w:szCs w:val="24"/>
        </w:rPr>
        <w:t xml:space="preserve">a parceria e apoio </w:t>
      </w:r>
      <w:r w:rsidR="00C23138" w:rsidRPr="004A543A">
        <w:rPr>
          <w:rFonts w:cs="Calibri"/>
          <w:sz w:val="24"/>
          <w:szCs w:val="24"/>
        </w:rPr>
        <w:t>das equipes das Secretarias</w:t>
      </w:r>
      <w:r w:rsidR="00C85C17" w:rsidRPr="004A543A">
        <w:rPr>
          <w:rFonts w:cs="Calibri"/>
          <w:sz w:val="24"/>
          <w:szCs w:val="24"/>
        </w:rPr>
        <w:t xml:space="preserve"> de Fazenda </w:t>
      </w:r>
      <w:r w:rsidR="00C23138" w:rsidRPr="004A543A">
        <w:rPr>
          <w:rFonts w:cs="Calibri"/>
          <w:sz w:val="24"/>
          <w:szCs w:val="24"/>
        </w:rPr>
        <w:t>de MG e SP. Ro</w:t>
      </w:r>
      <w:r w:rsidR="00C85C17" w:rsidRPr="004A543A">
        <w:rPr>
          <w:rFonts w:cs="Calibri"/>
          <w:sz w:val="24"/>
          <w:szCs w:val="24"/>
        </w:rPr>
        <w:t>bson registrou o agradecimento à</w:t>
      </w:r>
      <w:r w:rsidR="00C23138" w:rsidRPr="004A543A">
        <w:rPr>
          <w:rFonts w:cs="Calibri"/>
          <w:sz w:val="24"/>
          <w:szCs w:val="24"/>
        </w:rPr>
        <w:t>s duas equipes.</w:t>
      </w:r>
      <w:r w:rsidR="009A43CA" w:rsidRPr="004A543A">
        <w:rPr>
          <w:rFonts w:cs="Calibri"/>
          <w:sz w:val="24"/>
          <w:szCs w:val="24"/>
        </w:rPr>
        <w:t xml:space="preserve"> </w:t>
      </w:r>
      <w:r w:rsidR="009A43CA" w:rsidRPr="004A543A">
        <w:rPr>
          <w:sz w:val="24"/>
          <w:szCs w:val="24"/>
          <w:lang w:val="pt-PT"/>
        </w:rPr>
        <w:t>Maiores detalhes na apresentação anexa.</w:t>
      </w:r>
    </w:p>
    <w:p w:rsidR="006E18DC" w:rsidRPr="009C7EDC" w:rsidRDefault="007552A9" w:rsidP="004A543A">
      <w:pPr>
        <w:spacing w:after="0" w:line="360" w:lineRule="auto"/>
        <w:jc w:val="both"/>
        <w:rPr>
          <w:rFonts w:eastAsia="Arial Unicode MS"/>
          <w:b/>
          <w:color w:val="000000"/>
          <w:sz w:val="24"/>
          <w:szCs w:val="24"/>
        </w:rPr>
      </w:pPr>
      <w:r w:rsidRPr="009C7EDC">
        <w:rPr>
          <w:rFonts w:eastAsia="Arial Unicode MS"/>
          <w:b/>
          <w:color w:val="000000"/>
          <w:sz w:val="24"/>
          <w:szCs w:val="24"/>
        </w:rPr>
        <w:t>ITCF</w:t>
      </w:r>
    </w:p>
    <w:p w:rsidR="007552A9" w:rsidRDefault="007552A9" w:rsidP="004A543A">
      <w:pPr>
        <w:spacing w:after="0" w:line="360" w:lineRule="auto"/>
        <w:jc w:val="both"/>
        <w:rPr>
          <w:rFonts w:cs="Calibri"/>
          <w:bCs/>
          <w:sz w:val="24"/>
          <w:szCs w:val="24"/>
        </w:rPr>
      </w:pPr>
      <w:r w:rsidRPr="007552A9">
        <w:rPr>
          <w:rFonts w:cs="Calibri"/>
          <w:b/>
          <w:bCs/>
          <w:sz w:val="24"/>
          <w:szCs w:val="24"/>
        </w:rPr>
        <w:t>Emanoel Moreira (PA)</w:t>
      </w:r>
      <w:r>
        <w:rPr>
          <w:rFonts w:cs="Calibri"/>
          <w:bCs/>
          <w:sz w:val="24"/>
          <w:szCs w:val="24"/>
        </w:rPr>
        <w:t xml:space="preserve"> colocou para deliberação da Plenária da COGEF a possibilidade de liberação </w:t>
      </w:r>
      <w:r w:rsidR="00C51692" w:rsidRPr="004A543A">
        <w:rPr>
          <w:rFonts w:cs="Calibri"/>
          <w:bCs/>
          <w:sz w:val="24"/>
          <w:szCs w:val="24"/>
        </w:rPr>
        <w:t xml:space="preserve">do Índice de Transparência Fiscal – ITCF </w:t>
      </w:r>
      <w:r w:rsidRPr="004A543A">
        <w:rPr>
          <w:rFonts w:cs="Calibri"/>
          <w:bCs/>
          <w:sz w:val="24"/>
          <w:szCs w:val="24"/>
        </w:rPr>
        <w:t>para estudos acadêmicos</w:t>
      </w:r>
      <w:r>
        <w:rPr>
          <w:rFonts w:cs="Calibri"/>
          <w:bCs/>
          <w:sz w:val="24"/>
          <w:szCs w:val="24"/>
        </w:rPr>
        <w:t>.</w:t>
      </w:r>
    </w:p>
    <w:p w:rsidR="009C7EDC" w:rsidRDefault="007552A9" w:rsidP="004A543A">
      <w:pPr>
        <w:spacing w:after="0" w:line="360" w:lineRule="auto"/>
        <w:jc w:val="both"/>
        <w:rPr>
          <w:rFonts w:cs="Calibri"/>
          <w:bCs/>
          <w:sz w:val="24"/>
          <w:szCs w:val="24"/>
        </w:rPr>
      </w:pPr>
      <w:r w:rsidRPr="007552A9">
        <w:rPr>
          <w:rFonts w:cs="Calibri"/>
          <w:b/>
          <w:bCs/>
          <w:color w:val="FF0000"/>
          <w:sz w:val="24"/>
          <w:szCs w:val="24"/>
        </w:rPr>
        <w:t>Deliberaç</w:t>
      </w:r>
      <w:r w:rsidR="009C7EDC">
        <w:rPr>
          <w:rFonts w:cs="Calibri"/>
          <w:b/>
          <w:bCs/>
          <w:color w:val="FF0000"/>
          <w:sz w:val="24"/>
          <w:szCs w:val="24"/>
        </w:rPr>
        <w:t>ões:</w:t>
      </w:r>
    </w:p>
    <w:p w:rsidR="007552A9" w:rsidRDefault="009C7EDC" w:rsidP="004A543A">
      <w:pPr>
        <w:spacing w:after="0" w:line="360" w:lineRule="auto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- </w:t>
      </w:r>
      <w:r w:rsidR="007552A9">
        <w:rPr>
          <w:rFonts w:cs="Calibri"/>
          <w:bCs/>
          <w:sz w:val="24"/>
          <w:szCs w:val="24"/>
        </w:rPr>
        <w:t>A Plenária da COGEF aprovou por unanimidade a liberação para estudos e a atualização do índice.</w:t>
      </w:r>
    </w:p>
    <w:p w:rsidR="0034047A" w:rsidRDefault="009C7EDC" w:rsidP="004A543A">
      <w:pPr>
        <w:spacing w:after="0" w:line="360" w:lineRule="auto"/>
        <w:jc w:val="both"/>
        <w:rPr>
          <w:rFonts w:cs="Calibri"/>
          <w:bCs/>
          <w:color w:val="FF0000"/>
          <w:sz w:val="24"/>
          <w:szCs w:val="24"/>
        </w:rPr>
      </w:pPr>
      <w:r w:rsidRPr="00B4735C">
        <w:rPr>
          <w:rFonts w:cs="Calibri"/>
          <w:bCs/>
          <w:sz w:val="24"/>
          <w:szCs w:val="24"/>
        </w:rPr>
        <w:t xml:space="preserve">- </w:t>
      </w:r>
      <w:r w:rsidRPr="009C7EDC">
        <w:rPr>
          <w:rFonts w:cs="Calibri"/>
          <w:b/>
          <w:bCs/>
          <w:sz w:val="24"/>
          <w:szCs w:val="24"/>
        </w:rPr>
        <w:t>Mona</w:t>
      </w:r>
      <w:r w:rsidR="0034047A">
        <w:rPr>
          <w:rFonts w:cs="Calibri"/>
          <w:b/>
          <w:bCs/>
          <w:sz w:val="24"/>
          <w:szCs w:val="24"/>
        </w:rPr>
        <w:t xml:space="preserve"> L</w:t>
      </w:r>
      <w:r w:rsidRPr="009C7EDC">
        <w:rPr>
          <w:rFonts w:cs="Calibri"/>
          <w:b/>
          <w:bCs/>
          <w:sz w:val="24"/>
          <w:szCs w:val="24"/>
        </w:rPr>
        <w:t>ygia (PE)</w:t>
      </w:r>
      <w:r>
        <w:rPr>
          <w:rFonts w:cs="Calibri"/>
          <w:bCs/>
          <w:sz w:val="24"/>
          <w:szCs w:val="24"/>
        </w:rPr>
        <w:t xml:space="preserve"> </w:t>
      </w:r>
      <w:r w:rsidRPr="004A543A">
        <w:rPr>
          <w:rFonts w:cs="Calibri"/>
          <w:bCs/>
          <w:sz w:val="24"/>
          <w:szCs w:val="24"/>
        </w:rPr>
        <w:t>irá enviar uma mensagem com um questionário para saber o status do I</w:t>
      </w:r>
      <w:r w:rsidR="00C51692" w:rsidRPr="004A543A">
        <w:rPr>
          <w:rFonts w:cs="Calibri"/>
          <w:bCs/>
          <w:sz w:val="24"/>
          <w:szCs w:val="24"/>
        </w:rPr>
        <w:t xml:space="preserve">TCF em cada estado e, a partir daí, </w:t>
      </w:r>
      <w:r w:rsidRPr="004A543A">
        <w:rPr>
          <w:rFonts w:cs="Calibri"/>
          <w:bCs/>
          <w:sz w:val="24"/>
          <w:szCs w:val="24"/>
        </w:rPr>
        <w:t>iniciar a revalidação do tema junto aos indicadores do MD-GFIS.</w:t>
      </w:r>
      <w:r w:rsidR="0034047A" w:rsidRPr="004A543A">
        <w:rPr>
          <w:rFonts w:cs="Calibri"/>
          <w:bCs/>
          <w:sz w:val="24"/>
          <w:szCs w:val="24"/>
        </w:rPr>
        <w:t xml:space="preserve"> O estado de Tocantins confirmou a participação de apoio ao GT</w:t>
      </w:r>
      <w:r w:rsidR="00C51692" w:rsidRPr="004A543A">
        <w:rPr>
          <w:rFonts w:cs="Calibri"/>
          <w:bCs/>
          <w:sz w:val="24"/>
          <w:szCs w:val="24"/>
        </w:rPr>
        <w:t>/</w:t>
      </w:r>
      <w:r w:rsidR="0034047A" w:rsidRPr="004A543A">
        <w:rPr>
          <w:rFonts w:cs="Calibri"/>
          <w:bCs/>
          <w:sz w:val="24"/>
          <w:szCs w:val="24"/>
        </w:rPr>
        <w:t xml:space="preserve">ITCF. Necessidade de definição de </w:t>
      </w:r>
      <w:r w:rsidR="00C51692" w:rsidRPr="004A543A">
        <w:rPr>
          <w:rFonts w:cs="Calibri"/>
          <w:bCs/>
          <w:sz w:val="24"/>
          <w:szCs w:val="24"/>
        </w:rPr>
        <w:t>o</w:t>
      </w:r>
      <w:r w:rsidR="0034047A" w:rsidRPr="004A543A">
        <w:rPr>
          <w:rFonts w:cs="Calibri"/>
          <w:bCs/>
          <w:sz w:val="24"/>
          <w:szCs w:val="24"/>
        </w:rPr>
        <w:t xml:space="preserve">utros representantes dos estados </w:t>
      </w:r>
      <w:r w:rsidR="00662C2A" w:rsidRPr="004A543A">
        <w:rPr>
          <w:rFonts w:cs="Calibri"/>
          <w:bCs/>
          <w:sz w:val="24"/>
          <w:szCs w:val="24"/>
        </w:rPr>
        <w:t>para</w:t>
      </w:r>
      <w:r w:rsidR="0034047A" w:rsidRPr="004A543A">
        <w:rPr>
          <w:rFonts w:cs="Calibri"/>
          <w:bCs/>
          <w:sz w:val="24"/>
          <w:szCs w:val="24"/>
        </w:rPr>
        <w:t xml:space="preserve"> </w:t>
      </w:r>
      <w:r w:rsidR="00662C2A" w:rsidRPr="004A543A">
        <w:rPr>
          <w:rFonts w:cs="Calibri"/>
          <w:bCs/>
          <w:sz w:val="24"/>
          <w:szCs w:val="24"/>
        </w:rPr>
        <w:t>contribuir com este</w:t>
      </w:r>
      <w:r w:rsidR="0034047A" w:rsidRPr="004A543A">
        <w:rPr>
          <w:rFonts w:cs="Calibri"/>
          <w:bCs/>
          <w:sz w:val="24"/>
          <w:szCs w:val="24"/>
        </w:rPr>
        <w:t xml:space="preserve"> grupo.</w:t>
      </w:r>
    </w:p>
    <w:p w:rsidR="0034047A" w:rsidRPr="0034047A" w:rsidRDefault="0034047A" w:rsidP="004A543A">
      <w:pPr>
        <w:spacing w:after="0" w:line="360" w:lineRule="auto"/>
        <w:jc w:val="both"/>
        <w:rPr>
          <w:rFonts w:cs="Calibri"/>
          <w:bCs/>
          <w:color w:val="FF0000"/>
          <w:sz w:val="24"/>
          <w:szCs w:val="24"/>
        </w:rPr>
      </w:pPr>
    </w:p>
    <w:p w:rsidR="00315028" w:rsidRPr="00B4735C" w:rsidRDefault="00B4735C" w:rsidP="004A543A">
      <w:pPr>
        <w:spacing w:after="0" w:line="360" w:lineRule="auto"/>
        <w:rPr>
          <w:rFonts w:cs="Calibri"/>
          <w:b/>
          <w:sz w:val="24"/>
          <w:szCs w:val="24"/>
          <w:u w:val="single"/>
        </w:rPr>
      </w:pPr>
      <w:r w:rsidRPr="00B4735C">
        <w:rPr>
          <w:rFonts w:cs="Calibri"/>
          <w:b/>
          <w:sz w:val="24"/>
          <w:szCs w:val="24"/>
          <w:u w:val="single"/>
        </w:rPr>
        <w:t>PROFISCO II</w:t>
      </w:r>
    </w:p>
    <w:p w:rsidR="00B4735C" w:rsidRDefault="00B4735C" w:rsidP="004A543A">
      <w:pPr>
        <w:spacing w:after="0" w:line="360" w:lineRule="auto"/>
        <w:rPr>
          <w:rFonts w:cs="Calibri"/>
          <w:sz w:val="24"/>
          <w:szCs w:val="24"/>
        </w:rPr>
      </w:pPr>
    </w:p>
    <w:p w:rsidR="00B4735C" w:rsidRDefault="00B4735C" w:rsidP="004A543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B4735C">
        <w:rPr>
          <w:rFonts w:cs="Calibri"/>
          <w:b/>
          <w:sz w:val="24"/>
          <w:szCs w:val="24"/>
        </w:rPr>
        <w:t>José Tostes e Cristina Mac Dowell</w:t>
      </w:r>
      <w:r>
        <w:rPr>
          <w:rFonts w:cs="Calibri"/>
          <w:sz w:val="24"/>
          <w:szCs w:val="24"/>
        </w:rPr>
        <w:t xml:space="preserve"> informaram à Plenária da COGEF que na próxima semana 21 a 24 de março de 2016 acontecerá em Brasília, uma reunião sobre o desenho da nova Linha de Crédito do </w:t>
      </w:r>
      <w:r w:rsidRPr="004A543A">
        <w:rPr>
          <w:rFonts w:cs="Calibri"/>
          <w:sz w:val="24"/>
          <w:szCs w:val="24"/>
        </w:rPr>
        <w:t>PROFISCO</w:t>
      </w:r>
      <w:r w:rsidR="00DF01E1" w:rsidRPr="004A543A">
        <w:rPr>
          <w:rFonts w:cs="Calibri"/>
          <w:sz w:val="24"/>
          <w:szCs w:val="24"/>
        </w:rPr>
        <w:t xml:space="preserve"> para </w:t>
      </w:r>
      <w:r w:rsidR="00662C2A" w:rsidRPr="004A543A">
        <w:rPr>
          <w:rFonts w:cs="Calibri"/>
          <w:sz w:val="24"/>
          <w:szCs w:val="24"/>
        </w:rPr>
        <w:t>criação dos</w:t>
      </w:r>
      <w:r w:rsidRPr="004A543A">
        <w:t xml:space="preserve"> modelos de elaboração de Cartas Consultas</w:t>
      </w:r>
      <w:r w:rsidR="00662C2A" w:rsidRPr="004A543A">
        <w:t xml:space="preserve"> e definição </w:t>
      </w:r>
      <w:r w:rsidR="00B43966" w:rsidRPr="004A543A">
        <w:t xml:space="preserve">dos </w:t>
      </w:r>
      <w:r w:rsidRPr="004A543A">
        <w:t>documentos internos e conjunto de produtos elegíveis por componente para ser distribuído à COGEF até o final deste trabalho.</w:t>
      </w:r>
    </w:p>
    <w:p w:rsidR="00B4735C" w:rsidRDefault="00B4735C" w:rsidP="004A543A">
      <w:pPr>
        <w:spacing w:after="0" w:line="360" w:lineRule="auto"/>
        <w:jc w:val="both"/>
        <w:rPr>
          <w:rFonts w:cs="Calibri"/>
          <w:b/>
          <w:bCs/>
          <w:sz w:val="24"/>
          <w:szCs w:val="24"/>
          <w:lang w:eastAsia="pt-BR"/>
        </w:rPr>
      </w:pPr>
    </w:p>
    <w:p w:rsidR="00B4735C" w:rsidRPr="00334052" w:rsidRDefault="00B4735C" w:rsidP="004A543A">
      <w:pPr>
        <w:spacing w:after="0" w:line="360" w:lineRule="auto"/>
        <w:jc w:val="both"/>
        <w:rPr>
          <w:rFonts w:cs="Calibri"/>
          <w:sz w:val="24"/>
          <w:szCs w:val="24"/>
          <w:lang w:eastAsia="pt-BR"/>
        </w:rPr>
      </w:pPr>
      <w:r w:rsidRPr="00334052">
        <w:rPr>
          <w:rFonts w:cs="Calibri"/>
          <w:b/>
          <w:bCs/>
          <w:sz w:val="24"/>
          <w:szCs w:val="24"/>
          <w:lang w:eastAsia="pt-BR"/>
        </w:rPr>
        <w:t xml:space="preserve">Marco de Referência do PROFISCO II: </w:t>
      </w:r>
      <w:r w:rsidRPr="00334052">
        <w:rPr>
          <w:rFonts w:cs="Calibri"/>
          <w:sz w:val="24"/>
          <w:szCs w:val="24"/>
          <w:lang w:eastAsia="pt-BR"/>
        </w:rPr>
        <w:t xml:space="preserve"> Em fase de análise pelo Ministério da Fazenda para definição dos produtos obrigatórios e posterior autorização para início da preparação dos projetos</w:t>
      </w:r>
    </w:p>
    <w:p w:rsidR="00B4735C" w:rsidRDefault="00B4735C" w:rsidP="004A543A">
      <w:pPr>
        <w:spacing w:after="0" w:line="360" w:lineRule="auto"/>
        <w:rPr>
          <w:rFonts w:cs="Calibri"/>
          <w:sz w:val="24"/>
          <w:szCs w:val="24"/>
        </w:rPr>
      </w:pPr>
    </w:p>
    <w:p w:rsidR="00B4735C" w:rsidRPr="00334052" w:rsidRDefault="00B4735C" w:rsidP="004A543A">
      <w:pPr>
        <w:spacing w:after="0" w:line="360" w:lineRule="auto"/>
        <w:rPr>
          <w:rFonts w:cs="Calibri"/>
          <w:sz w:val="24"/>
          <w:szCs w:val="24"/>
        </w:rPr>
      </w:pPr>
    </w:p>
    <w:p w:rsidR="00315028" w:rsidRPr="00334052" w:rsidRDefault="006E18DC" w:rsidP="004A543A">
      <w:pPr>
        <w:pStyle w:val="ListParagraph"/>
        <w:numPr>
          <w:ilvl w:val="0"/>
          <w:numId w:val="1"/>
        </w:numPr>
        <w:pBdr>
          <w:bottom w:val="single" w:sz="4" w:space="1" w:color="auto"/>
        </w:pBdr>
        <w:tabs>
          <w:tab w:val="left" w:pos="426"/>
        </w:tabs>
        <w:spacing w:after="0" w:line="360" w:lineRule="auto"/>
        <w:ind w:left="284" w:hanging="284"/>
        <w:rPr>
          <w:rFonts w:eastAsia="Arial Unicode MS"/>
          <w:b/>
          <w:color w:val="000000"/>
          <w:sz w:val="24"/>
          <w:szCs w:val="24"/>
        </w:rPr>
      </w:pPr>
      <w:r>
        <w:rPr>
          <w:rFonts w:eastAsia="Arial Unicode MS"/>
          <w:b/>
          <w:color w:val="000000"/>
          <w:sz w:val="24"/>
          <w:szCs w:val="24"/>
        </w:rPr>
        <w:t>Metodologia de Gerenciamento dos Projetos Estratégicos</w:t>
      </w:r>
      <w:r w:rsidR="00B420B7" w:rsidRPr="00334052">
        <w:rPr>
          <w:rFonts w:eastAsia="Arial Unicode MS"/>
          <w:b/>
          <w:color w:val="000000"/>
          <w:sz w:val="24"/>
          <w:szCs w:val="24"/>
        </w:rPr>
        <w:t xml:space="preserve"> </w:t>
      </w:r>
      <w:r w:rsidR="00315028" w:rsidRPr="00161927">
        <w:rPr>
          <w:rFonts w:eastAsia="Arial Unicode MS"/>
          <w:b/>
          <w:color w:val="FF0000"/>
          <w:sz w:val="24"/>
          <w:szCs w:val="24"/>
        </w:rPr>
        <w:t xml:space="preserve">(Anexo </w:t>
      </w:r>
      <w:r w:rsidR="00161927" w:rsidRPr="00161927">
        <w:rPr>
          <w:rFonts w:eastAsia="Arial Unicode MS"/>
          <w:b/>
          <w:color w:val="FF0000"/>
          <w:sz w:val="24"/>
          <w:szCs w:val="24"/>
        </w:rPr>
        <w:t>8</w:t>
      </w:r>
      <w:r w:rsidR="00315028" w:rsidRPr="00161927">
        <w:rPr>
          <w:rFonts w:eastAsia="Arial Unicode MS"/>
          <w:b/>
          <w:color w:val="FF0000"/>
          <w:sz w:val="24"/>
          <w:szCs w:val="24"/>
        </w:rPr>
        <w:t>)</w:t>
      </w:r>
    </w:p>
    <w:p w:rsidR="00D2128C" w:rsidRDefault="006E18DC" w:rsidP="004A543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133AE4">
        <w:rPr>
          <w:rFonts w:cs="Calibri"/>
          <w:b/>
          <w:sz w:val="24"/>
          <w:szCs w:val="24"/>
        </w:rPr>
        <w:t>Francisco Costa de Andrade</w:t>
      </w:r>
      <w:r w:rsidRPr="00BC3424">
        <w:rPr>
          <w:rFonts w:cs="Calibri"/>
          <w:sz w:val="24"/>
          <w:szCs w:val="24"/>
        </w:rPr>
        <w:t xml:space="preserve"> - Supervisor de Planejamento Estratégico </w:t>
      </w:r>
      <w:r w:rsidR="00133AE4">
        <w:rPr>
          <w:rFonts w:cs="Calibri"/>
          <w:sz w:val="24"/>
          <w:szCs w:val="24"/>
        </w:rPr>
        <w:t>–</w:t>
      </w:r>
      <w:r w:rsidRPr="00BC3424">
        <w:rPr>
          <w:rFonts w:cs="Calibri"/>
          <w:sz w:val="24"/>
          <w:szCs w:val="24"/>
        </w:rPr>
        <w:t xml:space="preserve"> ES</w:t>
      </w:r>
      <w:r w:rsidR="00133AE4">
        <w:rPr>
          <w:rFonts w:cs="Calibri"/>
          <w:sz w:val="24"/>
          <w:szCs w:val="24"/>
        </w:rPr>
        <w:t xml:space="preserve"> iniciou sua fala apresentando a Equipe de</w:t>
      </w:r>
      <w:r w:rsidR="00133AE4" w:rsidRPr="00133AE4">
        <w:rPr>
          <w:rFonts w:eastAsia="Arial Unicode MS"/>
          <w:b/>
          <w:color w:val="000000"/>
          <w:sz w:val="24"/>
          <w:szCs w:val="24"/>
        </w:rPr>
        <w:t xml:space="preserve"> </w:t>
      </w:r>
      <w:r w:rsidR="00133AE4" w:rsidRPr="004A543A">
        <w:rPr>
          <w:rFonts w:eastAsia="Arial Unicode MS"/>
          <w:color w:val="000000"/>
          <w:sz w:val="24"/>
          <w:szCs w:val="24"/>
        </w:rPr>
        <w:t>Planejamento Estratégicos da SEFAZ ES.</w:t>
      </w:r>
      <w:r w:rsidR="00133AE4">
        <w:rPr>
          <w:rFonts w:eastAsia="Arial Unicode MS"/>
          <w:b/>
          <w:color w:val="000000"/>
          <w:sz w:val="24"/>
          <w:szCs w:val="24"/>
        </w:rPr>
        <w:t xml:space="preserve"> </w:t>
      </w:r>
      <w:r w:rsidR="00133AE4" w:rsidRPr="004A543A">
        <w:rPr>
          <w:rFonts w:eastAsia="Arial Unicode MS"/>
          <w:color w:val="000000"/>
          <w:sz w:val="24"/>
          <w:szCs w:val="24"/>
        </w:rPr>
        <w:t>Em seguida, passou a palavra para</w:t>
      </w:r>
      <w:r w:rsidR="00133AE4">
        <w:rPr>
          <w:rFonts w:eastAsia="Arial Unicode MS"/>
          <w:b/>
          <w:color w:val="000000"/>
          <w:sz w:val="24"/>
          <w:szCs w:val="24"/>
        </w:rPr>
        <w:t xml:space="preserve"> </w:t>
      </w:r>
      <w:r w:rsidRPr="00133AE4">
        <w:rPr>
          <w:rFonts w:cs="Calibri"/>
          <w:b/>
          <w:sz w:val="24"/>
          <w:szCs w:val="24"/>
        </w:rPr>
        <w:t>Isabel Christina da Silva Oliveira Marreiro</w:t>
      </w:r>
      <w:r w:rsidRPr="00BC3424">
        <w:rPr>
          <w:rFonts w:cs="Calibri"/>
          <w:sz w:val="24"/>
          <w:szCs w:val="24"/>
        </w:rPr>
        <w:t xml:space="preserve"> - Supervisora Fazendária </w:t>
      </w:r>
      <w:r w:rsidR="00D2128C" w:rsidRPr="00BC3424">
        <w:rPr>
          <w:rFonts w:cs="Calibri"/>
          <w:sz w:val="24"/>
          <w:szCs w:val="24"/>
        </w:rPr>
        <w:t>–</w:t>
      </w:r>
      <w:r w:rsidRPr="00BC3424">
        <w:rPr>
          <w:rFonts w:cs="Calibri"/>
          <w:sz w:val="24"/>
          <w:szCs w:val="24"/>
        </w:rPr>
        <w:t xml:space="preserve"> ES</w:t>
      </w:r>
      <w:r w:rsidR="00133AE4">
        <w:rPr>
          <w:rFonts w:cs="Calibri"/>
          <w:sz w:val="24"/>
          <w:szCs w:val="24"/>
        </w:rPr>
        <w:t xml:space="preserve"> que conceituou um pouco o Planejamento Estratégico.</w:t>
      </w:r>
    </w:p>
    <w:p w:rsidR="00133AE4" w:rsidRDefault="00133AE4" w:rsidP="004A543A">
      <w:pPr>
        <w:spacing w:after="0" w:line="360" w:lineRule="auto"/>
        <w:rPr>
          <w:rFonts w:cs="Calibri"/>
          <w:sz w:val="24"/>
          <w:szCs w:val="24"/>
        </w:rPr>
      </w:pPr>
    </w:p>
    <w:p w:rsidR="00133AE4" w:rsidRPr="00133AE4" w:rsidRDefault="00133AE4" w:rsidP="004A543A">
      <w:pPr>
        <w:spacing w:after="0" w:line="360" w:lineRule="auto"/>
        <w:rPr>
          <w:rFonts w:cs="Calibri"/>
          <w:b/>
          <w:sz w:val="24"/>
          <w:szCs w:val="24"/>
          <w:u w:val="single"/>
        </w:rPr>
      </w:pPr>
      <w:r w:rsidRPr="00133AE4">
        <w:rPr>
          <w:rFonts w:cs="Calibri"/>
          <w:b/>
          <w:sz w:val="24"/>
          <w:szCs w:val="24"/>
          <w:u w:val="single"/>
        </w:rPr>
        <w:lastRenderedPageBreak/>
        <w:t>Etapas do Planejamento Estratégico:</w:t>
      </w:r>
    </w:p>
    <w:p w:rsidR="00133AE4" w:rsidRDefault="00133AE4" w:rsidP="004A543A">
      <w:pPr>
        <w:spacing w:after="0" w:line="360" w:lineRule="auto"/>
        <w:rPr>
          <w:rFonts w:cs="Calibri"/>
          <w:sz w:val="24"/>
          <w:szCs w:val="24"/>
        </w:rPr>
      </w:pPr>
    </w:p>
    <w:p w:rsidR="00133AE4" w:rsidRDefault="00133AE4" w:rsidP="004A543A">
      <w:pPr>
        <w:tabs>
          <w:tab w:val="left" w:pos="1875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 w:rsidR="004F0217" w:rsidRPr="004F0217">
        <w:rPr>
          <w:rFonts w:cs="Calibri"/>
          <w:noProof/>
          <w:sz w:val="24"/>
          <w:szCs w:val="24"/>
          <w:lang w:val="es-ES" w:eastAsia="es-ES"/>
        </w:rPr>
        <w:drawing>
          <wp:inline distT="0" distB="0" distL="0" distR="0" wp14:anchorId="17688401" wp14:editId="1F9CEA8A">
            <wp:extent cx="3619500" cy="3714750"/>
            <wp:effectExtent l="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AE4" w:rsidRDefault="00133AE4" w:rsidP="004A543A">
      <w:pPr>
        <w:tabs>
          <w:tab w:val="left" w:pos="1875"/>
        </w:tabs>
        <w:spacing w:after="0" w:line="360" w:lineRule="auto"/>
        <w:rPr>
          <w:rFonts w:cs="Calibri"/>
          <w:sz w:val="24"/>
          <w:szCs w:val="24"/>
        </w:rPr>
      </w:pPr>
    </w:p>
    <w:p w:rsidR="0069615E" w:rsidRDefault="0069615E" w:rsidP="004A543A">
      <w:pPr>
        <w:tabs>
          <w:tab w:val="left" w:pos="1875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Comentou</w:t>
      </w:r>
      <w:r w:rsidR="004F0217">
        <w:rPr>
          <w:rFonts w:cs="Calibri"/>
          <w:sz w:val="24"/>
          <w:szCs w:val="24"/>
        </w:rPr>
        <w:t>, ainda,</w:t>
      </w:r>
      <w:r>
        <w:rPr>
          <w:rFonts w:cs="Calibri"/>
          <w:sz w:val="24"/>
          <w:szCs w:val="24"/>
        </w:rPr>
        <w:t xml:space="preserve"> sobre a análise situacional do Planejamento Estratégico na Administração Pública.</w:t>
      </w:r>
    </w:p>
    <w:p w:rsidR="00133AE4" w:rsidRDefault="00133AE4" w:rsidP="004A543A">
      <w:pPr>
        <w:tabs>
          <w:tab w:val="left" w:pos="1875"/>
        </w:tabs>
        <w:spacing w:after="0" w:line="360" w:lineRule="auto"/>
        <w:rPr>
          <w:rFonts w:cs="Calibri"/>
          <w:sz w:val="24"/>
          <w:szCs w:val="24"/>
        </w:rPr>
      </w:pPr>
    </w:p>
    <w:p w:rsidR="00DA6D03" w:rsidRDefault="00DA6D03" w:rsidP="004A543A">
      <w:pPr>
        <w:tabs>
          <w:tab w:val="left" w:pos="1875"/>
        </w:tabs>
        <w:spacing w:after="0" w:line="360" w:lineRule="auto"/>
        <w:rPr>
          <w:rFonts w:cs="Calibri"/>
          <w:sz w:val="24"/>
          <w:szCs w:val="24"/>
        </w:rPr>
      </w:pPr>
      <w:r w:rsidRPr="00133AE4">
        <w:rPr>
          <w:rFonts w:cs="Calibri"/>
          <w:b/>
          <w:sz w:val="24"/>
          <w:szCs w:val="24"/>
        </w:rPr>
        <w:t>Francisco Costa de Andrade</w:t>
      </w:r>
      <w:r>
        <w:rPr>
          <w:rFonts w:cs="Calibri"/>
          <w:b/>
          <w:sz w:val="24"/>
          <w:szCs w:val="24"/>
        </w:rPr>
        <w:t xml:space="preserve"> </w:t>
      </w:r>
      <w:r w:rsidRPr="00DA6D03">
        <w:rPr>
          <w:rFonts w:cs="Calibri"/>
          <w:sz w:val="24"/>
          <w:szCs w:val="24"/>
        </w:rPr>
        <w:t>apresentou o mapa mental de cada um dos projetos para a formatação das propostas viáv</w:t>
      </w:r>
      <w:r w:rsidR="00161927">
        <w:rPr>
          <w:rFonts w:cs="Calibri"/>
          <w:sz w:val="24"/>
          <w:szCs w:val="24"/>
        </w:rPr>
        <w:t>eis ao Planejamento Estratégico, Critérios de Avaliação e viabilidade do PE</w:t>
      </w:r>
      <w:r w:rsidR="004F0217">
        <w:rPr>
          <w:rFonts w:cs="Calibri"/>
          <w:sz w:val="24"/>
          <w:szCs w:val="24"/>
        </w:rPr>
        <w:t>.</w:t>
      </w:r>
    </w:p>
    <w:p w:rsidR="004F0217" w:rsidRDefault="004F0217" w:rsidP="004A543A">
      <w:pPr>
        <w:tabs>
          <w:tab w:val="left" w:pos="1875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As principais conclusões deste trabalho foram:</w:t>
      </w:r>
    </w:p>
    <w:p w:rsidR="00CC624F" w:rsidRPr="004F0217" w:rsidRDefault="00A809B3" w:rsidP="004A543A">
      <w:pPr>
        <w:numPr>
          <w:ilvl w:val="0"/>
          <w:numId w:val="6"/>
        </w:numPr>
        <w:tabs>
          <w:tab w:val="left" w:pos="1875"/>
        </w:tabs>
        <w:spacing w:after="0" w:line="360" w:lineRule="auto"/>
        <w:rPr>
          <w:rFonts w:cs="Calibri"/>
          <w:sz w:val="24"/>
          <w:szCs w:val="24"/>
        </w:rPr>
      </w:pPr>
      <w:r w:rsidRPr="004F0217">
        <w:rPr>
          <w:rFonts w:cs="Calibri"/>
          <w:sz w:val="24"/>
          <w:szCs w:val="24"/>
        </w:rPr>
        <w:t>Método de trabalho participativo traz vantagens em termos de alinhamento, representatividade e legitimidade;</w:t>
      </w:r>
    </w:p>
    <w:p w:rsidR="00CC624F" w:rsidRPr="004F0217" w:rsidRDefault="00A809B3" w:rsidP="004A543A">
      <w:pPr>
        <w:numPr>
          <w:ilvl w:val="0"/>
          <w:numId w:val="6"/>
        </w:numPr>
        <w:tabs>
          <w:tab w:val="left" w:pos="1875"/>
        </w:tabs>
        <w:spacing w:after="0" w:line="360" w:lineRule="auto"/>
        <w:rPr>
          <w:rFonts w:cs="Calibri"/>
          <w:sz w:val="24"/>
          <w:szCs w:val="24"/>
        </w:rPr>
      </w:pPr>
      <w:r w:rsidRPr="004F0217">
        <w:rPr>
          <w:rFonts w:cs="Calibri"/>
          <w:sz w:val="24"/>
          <w:szCs w:val="24"/>
        </w:rPr>
        <w:t>Realização de reuniões setoriais - Apresentação das propostas pelos responsáveis;</w:t>
      </w:r>
    </w:p>
    <w:p w:rsidR="00CC624F" w:rsidRPr="004F0217" w:rsidRDefault="00A809B3" w:rsidP="004A543A">
      <w:pPr>
        <w:numPr>
          <w:ilvl w:val="0"/>
          <w:numId w:val="6"/>
        </w:numPr>
        <w:tabs>
          <w:tab w:val="left" w:pos="1875"/>
        </w:tabs>
        <w:spacing w:after="0" w:line="360" w:lineRule="auto"/>
        <w:rPr>
          <w:rFonts w:cs="Calibri"/>
          <w:sz w:val="24"/>
          <w:szCs w:val="24"/>
        </w:rPr>
      </w:pPr>
      <w:r w:rsidRPr="004F0217">
        <w:rPr>
          <w:rFonts w:cs="Calibri"/>
          <w:sz w:val="24"/>
          <w:szCs w:val="24"/>
        </w:rPr>
        <w:t xml:space="preserve">Institucionalização do Comitê de Priorização; </w:t>
      </w:r>
    </w:p>
    <w:p w:rsidR="00CC624F" w:rsidRPr="004F0217" w:rsidRDefault="00A809B3" w:rsidP="004A543A">
      <w:pPr>
        <w:numPr>
          <w:ilvl w:val="0"/>
          <w:numId w:val="6"/>
        </w:numPr>
        <w:tabs>
          <w:tab w:val="left" w:pos="1875"/>
        </w:tabs>
        <w:spacing w:after="0" w:line="360" w:lineRule="auto"/>
        <w:rPr>
          <w:rFonts w:cs="Calibri"/>
          <w:sz w:val="24"/>
          <w:szCs w:val="24"/>
        </w:rPr>
      </w:pPr>
      <w:r w:rsidRPr="004F0217">
        <w:rPr>
          <w:rFonts w:cs="Calibri"/>
          <w:sz w:val="24"/>
          <w:szCs w:val="24"/>
        </w:rPr>
        <w:t xml:space="preserve">Elaborar Matriz de Priorização; </w:t>
      </w:r>
    </w:p>
    <w:p w:rsidR="00CC624F" w:rsidRPr="004F0217" w:rsidRDefault="00A809B3" w:rsidP="004A543A">
      <w:pPr>
        <w:numPr>
          <w:ilvl w:val="0"/>
          <w:numId w:val="6"/>
        </w:numPr>
        <w:tabs>
          <w:tab w:val="left" w:pos="1875"/>
        </w:tabs>
        <w:spacing w:after="0" w:line="360" w:lineRule="auto"/>
        <w:rPr>
          <w:rFonts w:cs="Calibri"/>
          <w:sz w:val="24"/>
          <w:szCs w:val="24"/>
        </w:rPr>
      </w:pPr>
      <w:r w:rsidRPr="004F0217">
        <w:rPr>
          <w:rFonts w:cs="Calibri"/>
          <w:sz w:val="24"/>
          <w:szCs w:val="24"/>
        </w:rPr>
        <w:t>Elaborar o PE - Negócio, Missão, Visão, Valores, Objetivos e Metas; e</w:t>
      </w:r>
    </w:p>
    <w:p w:rsidR="00CC624F" w:rsidRPr="004F0217" w:rsidRDefault="00A809B3" w:rsidP="004A543A">
      <w:pPr>
        <w:numPr>
          <w:ilvl w:val="0"/>
          <w:numId w:val="6"/>
        </w:numPr>
        <w:tabs>
          <w:tab w:val="left" w:pos="1875"/>
        </w:tabs>
        <w:spacing w:after="0" w:line="360" w:lineRule="auto"/>
        <w:rPr>
          <w:rFonts w:cs="Calibri"/>
          <w:sz w:val="24"/>
          <w:szCs w:val="24"/>
        </w:rPr>
      </w:pPr>
      <w:r w:rsidRPr="004F0217">
        <w:rPr>
          <w:rFonts w:cs="Calibri"/>
          <w:sz w:val="24"/>
          <w:szCs w:val="24"/>
        </w:rPr>
        <w:t>Elaborar o Plano de Ação.</w:t>
      </w:r>
    </w:p>
    <w:p w:rsidR="004F0217" w:rsidRPr="00DA6D03" w:rsidRDefault="004F0217" w:rsidP="004A543A">
      <w:pPr>
        <w:tabs>
          <w:tab w:val="left" w:pos="1875"/>
        </w:tabs>
        <w:spacing w:after="0" w:line="360" w:lineRule="auto"/>
        <w:rPr>
          <w:rFonts w:cs="Calibri"/>
          <w:sz w:val="24"/>
          <w:szCs w:val="24"/>
        </w:rPr>
      </w:pPr>
    </w:p>
    <w:p w:rsidR="00E0085A" w:rsidRPr="00334052" w:rsidRDefault="00D2128C" w:rsidP="004A543A">
      <w:pPr>
        <w:pStyle w:val="ListParagraph"/>
        <w:numPr>
          <w:ilvl w:val="0"/>
          <w:numId w:val="1"/>
        </w:numPr>
        <w:pBdr>
          <w:bottom w:val="single" w:sz="4" w:space="1" w:color="auto"/>
        </w:pBdr>
        <w:tabs>
          <w:tab w:val="left" w:pos="426"/>
        </w:tabs>
        <w:spacing w:after="0" w:line="360" w:lineRule="auto"/>
        <w:ind w:left="284" w:hanging="284"/>
        <w:rPr>
          <w:rFonts w:eastAsia="Arial Unicode MS"/>
          <w:b/>
          <w:color w:val="000000"/>
          <w:sz w:val="24"/>
          <w:szCs w:val="24"/>
        </w:rPr>
      </w:pPr>
      <w:r>
        <w:rPr>
          <w:rFonts w:eastAsia="Arial Unicode MS"/>
          <w:b/>
          <w:color w:val="000000"/>
          <w:sz w:val="24"/>
          <w:szCs w:val="24"/>
        </w:rPr>
        <w:t>Escritório de TI: Experiência da SEFAZ ES</w:t>
      </w:r>
      <w:r w:rsidR="00B420B7" w:rsidRPr="00334052">
        <w:rPr>
          <w:rFonts w:eastAsia="Arial Unicode MS"/>
          <w:b/>
          <w:color w:val="000000"/>
          <w:sz w:val="24"/>
          <w:szCs w:val="24"/>
        </w:rPr>
        <w:t xml:space="preserve">. </w:t>
      </w:r>
      <w:r w:rsidR="00E0085A" w:rsidRPr="00161927">
        <w:rPr>
          <w:rFonts w:eastAsia="Arial Unicode MS"/>
          <w:b/>
          <w:color w:val="FF0000"/>
          <w:sz w:val="24"/>
          <w:szCs w:val="24"/>
        </w:rPr>
        <w:t>(Anexo</w:t>
      </w:r>
      <w:r w:rsidR="00A81B09" w:rsidRPr="00161927">
        <w:rPr>
          <w:rFonts w:eastAsia="Arial Unicode MS"/>
          <w:b/>
          <w:color w:val="FF0000"/>
          <w:sz w:val="24"/>
          <w:szCs w:val="24"/>
        </w:rPr>
        <w:t xml:space="preserve"> </w:t>
      </w:r>
      <w:r w:rsidR="00161927">
        <w:rPr>
          <w:rFonts w:eastAsia="Arial Unicode MS"/>
          <w:b/>
          <w:color w:val="FF0000"/>
          <w:sz w:val="24"/>
          <w:szCs w:val="24"/>
        </w:rPr>
        <w:t>9</w:t>
      </w:r>
      <w:r w:rsidR="00E0085A" w:rsidRPr="00161927">
        <w:rPr>
          <w:rFonts w:eastAsia="Arial Unicode MS"/>
          <w:b/>
          <w:color w:val="FF0000"/>
          <w:sz w:val="24"/>
          <w:szCs w:val="24"/>
        </w:rPr>
        <w:t>)</w:t>
      </w:r>
    </w:p>
    <w:p w:rsidR="00407ABD" w:rsidRDefault="00D2128C" w:rsidP="004A543A">
      <w:pPr>
        <w:tabs>
          <w:tab w:val="left" w:pos="1875"/>
        </w:tabs>
        <w:spacing w:after="0" w:line="360" w:lineRule="auto"/>
        <w:jc w:val="both"/>
        <w:rPr>
          <w:rFonts w:cs="Calibri"/>
          <w:sz w:val="24"/>
          <w:szCs w:val="24"/>
        </w:rPr>
      </w:pPr>
      <w:r w:rsidRPr="00407ABD">
        <w:rPr>
          <w:rFonts w:cs="Calibri"/>
          <w:b/>
          <w:sz w:val="24"/>
          <w:szCs w:val="24"/>
        </w:rPr>
        <w:lastRenderedPageBreak/>
        <w:t>Deyler Tose Marchezini – Analista de TI</w:t>
      </w:r>
      <w:r w:rsidRPr="00407ABD">
        <w:rPr>
          <w:rFonts w:cs="Calibri"/>
          <w:sz w:val="24"/>
          <w:szCs w:val="24"/>
        </w:rPr>
        <w:t xml:space="preserve"> </w:t>
      </w:r>
      <w:r w:rsidR="00407ABD">
        <w:rPr>
          <w:rFonts w:cs="Calibri"/>
          <w:sz w:val="24"/>
          <w:szCs w:val="24"/>
        </w:rPr>
        <w:t>apresentou a estrutura do Escritório de TI da SEFAZ Espirito Santo, detalhou o histórico, o papel do núc</w:t>
      </w:r>
      <w:r w:rsidR="00EB276E">
        <w:rPr>
          <w:rFonts w:cs="Calibri"/>
          <w:sz w:val="24"/>
          <w:szCs w:val="24"/>
        </w:rPr>
        <w:t xml:space="preserve">leo de projetos, metodologia, </w:t>
      </w:r>
      <w:r w:rsidR="00EB276E" w:rsidRPr="00EB276E">
        <w:rPr>
          <w:rFonts w:cs="Calibri"/>
          <w:i/>
          <w:sz w:val="24"/>
          <w:szCs w:val="24"/>
        </w:rPr>
        <w:t>te</w:t>
      </w:r>
      <w:r w:rsidR="00407ABD" w:rsidRPr="00EB276E">
        <w:rPr>
          <w:rFonts w:cs="Calibri"/>
          <w:i/>
          <w:sz w:val="24"/>
          <w:szCs w:val="24"/>
        </w:rPr>
        <w:t>mplates</w:t>
      </w:r>
      <w:r w:rsidR="004C5155">
        <w:rPr>
          <w:rFonts w:cs="Calibri"/>
          <w:sz w:val="24"/>
          <w:szCs w:val="24"/>
        </w:rPr>
        <w:t xml:space="preserve">, papéis e responsabilidades, </w:t>
      </w:r>
      <w:r w:rsidR="00864573">
        <w:rPr>
          <w:rFonts w:cs="Calibri"/>
          <w:sz w:val="24"/>
          <w:szCs w:val="24"/>
        </w:rPr>
        <w:t>ferramentas</w:t>
      </w:r>
      <w:r w:rsidR="004C5155">
        <w:rPr>
          <w:rFonts w:cs="Calibri"/>
          <w:sz w:val="24"/>
          <w:szCs w:val="24"/>
        </w:rPr>
        <w:t xml:space="preserve"> e Lições Aprendidas</w:t>
      </w:r>
      <w:r w:rsidR="00864573">
        <w:rPr>
          <w:rFonts w:cs="Calibri"/>
          <w:sz w:val="24"/>
          <w:szCs w:val="24"/>
        </w:rPr>
        <w:t>.</w:t>
      </w:r>
      <w:r w:rsidR="00EB276E">
        <w:rPr>
          <w:rFonts w:cs="Calibri"/>
          <w:sz w:val="24"/>
          <w:szCs w:val="24"/>
        </w:rPr>
        <w:t xml:space="preserve"> </w:t>
      </w:r>
    </w:p>
    <w:p w:rsidR="00407ABD" w:rsidRDefault="00407ABD" w:rsidP="004A543A">
      <w:pPr>
        <w:tabs>
          <w:tab w:val="left" w:pos="1875"/>
        </w:tabs>
        <w:spacing w:after="0" w:line="360" w:lineRule="auto"/>
        <w:rPr>
          <w:rFonts w:cs="Calibri"/>
          <w:sz w:val="24"/>
          <w:szCs w:val="24"/>
        </w:rPr>
      </w:pPr>
    </w:p>
    <w:p w:rsidR="004C5155" w:rsidRDefault="004F0217" w:rsidP="004A543A">
      <w:pPr>
        <w:tabs>
          <w:tab w:val="left" w:pos="1875"/>
        </w:tabs>
        <w:spacing w:after="0" w:line="360" w:lineRule="auto"/>
        <w:rPr>
          <w:rFonts w:cs="Calibri"/>
          <w:sz w:val="24"/>
          <w:szCs w:val="24"/>
        </w:rPr>
      </w:pPr>
      <w:r w:rsidRPr="004F0217">
        <w:rPr>
          <w:rFonts w:cs="Calibri"/>
          <w:noProof/>
          <w:sz w:val="24"/>
          <w:szCs w:val="24"/>
          <w:lang w:val="es-ES" w:eastAsia="es-ES"/>
        </w:rPr>
        <w:drawing>
          <wp:inline distT="0" distB="0" distL="0" distR="0" wp14:anchorId="61DE713E" wp14:editId="2DAB51CF">
            <wp:extent cx="4581525" cy="3208145"/>
            <wp:effectExtent l="0" t="0" r="0" b="0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2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4266" cy="3210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28C" w:rsidRDefault="00D2128C" w:rsidP="004A543A">
      <w:pPr>
        <w:tabs>
          <w:tab w:val="num" w:pos="720"/>
        </w:tabs>
        <w:spacing w:after="0" w:line="360" w:lineRule="auto"/>
        <w:jc w:val="both"/>
        <w:rPr>
          <w:color w:val="000000" w:themeColor="text1"/>
          <w:sz w:val="20"/>
          <w:szCs w:val="20"/>
        </w:rPr>
      </w:pPr>
    </w:p>
    <w:p w:rsidR="00D2128C" w:rsidRDefault="00D2128C" w:rsidP="004A543A">
      <w:pPr>
        <w:tabs>
          <w:tab w:val="num" w:pos="720"/>
        </w:tabs>
        <w:spacing w:after="0" w:line="360" w:lineRule="auto"/>
        <w:jc w:val="both"/>
        <w:rPr>
          <w:color w:val="000000" w:themeColor="text1"/>
          <w:sz w:val="20"/>
          <w:szCs w:val="20"/>
        </w:rPr>
      </w:pPr>
    </w:p>
    <w:p w:rsidR="00D2128C" w:rsidRPr="00522BB1" w:rsidRDefault="00D2128C" w:rsidP="004A543A">
      <w:pPr>
        <w:tabs>
          <w:tab w:val="num" w:pos="720"/>
        </w:tabs>
        <w:spacing w:after="0" w:line="360" w:lineRule="auto"/>
        <w:jc w:val="both"/>
        <w:rPr>
          <w:rFonts w:cs="Calibri"/>
          <w:sz w:val="24"/>
          <w:szCs w:val="24"/>
        </w:rPr>
      </w:pPr>
    </w:p>
    <w:p w:rsidR="00A8344A" w:rsidRPr="00EB276E" w:rsidRDefault="00D2128C" w:rsidP="004A543A">
      <w:pPr>
        <w:pStyle w:val="ListParagraph"/>
        <w:numPr>
          <w:ilvl w:val="0"/>
          <w:numId w:val="1"/>
        </w:numPr>
        <w:pBdr>
          <w:bottom w:val="single" w:sz="4" w:space="1" w:color="auto"/>
        </w:pBdr>
        <w:tabs>
          <w:tab w:val="left" w:pos="426"/>
        </w:tabs>
        <w:spacing w:after="0" w:line="360" w:lineRule="auto"/>
        <w:ind w:left="284" w:hanging="284"/>
        <w:rPr>
          <w:rFonts w:eastAsia="Arial Unicode MS"/>
          <w:b/>
          <w:color w:val="000000"/>
          <w:sz w:val="24"/>
          <w:szCs w:val="24"/>
        </w:rPr>
      </w:pPr>
      <w:r w:rsidRPr="00EB276E">
        <w:rPr>
          <w:rFonts w:eastAsia="Arial Unicode MS"/>
          <w:b/>
          <w:color w:val="000000"/>
          <w:sz w:val="24"/>
          <w:szCs w:val="24"/>
        </w:rPr>
        <w:t xml:space="preserve">Novo Sistema de Administração Financeira do Estado do Espírito Santo. </w:t>
      </w:r>
      <w:r w:rsidR="00912E7F" w:rsidRPr="000A5B56">
        <w:rPr>
          <w:rFonts w:eastAsia="Arial Unicode MS"/>
          <w:b/>
          <w:color w:val="FF0000"/>
          <w:sz w:val="24"/>
          <w:szCs w:val="24"/>
        </w:rPr>
        <w:t>(Anexo</w:t>
      </w:r>
      <w:r w:rsidR="008F79C8" w:rsidRPr="000A5B56">
        <w:rPr>
          <w:rFonts w:eastAsia="Arial Unicode MS"/>
          <w:b/>
          <w:color w:val="FF0000"/>
          <w:sz w:val="24"/>
          <w:szCs w:val="24"/>
        </w:rPr>
        <w:t xml:space="preserve"> 1</w:t>
      </w:r>
      <w:r w:rsidR="000A5B56" w:rsidRPr="000A5B56">
        <w:rPr>
          <w:rFonts w:eastAsia="Arial Unicode MS"/>
          <w:b/>
          <w:color w:val="FF0000"/>
          <w:sz w:val="24"/>
          <w:szCs w:val="24"/>
        </w:rPr>
        <w:t>0</w:t>
      </w:r>
      <w:r w:rsidR="00912E7F" w:rsidRPr="000A5B56">
        <w:rPr>
          <w:rFonts w:eastAsia="Arial Unicode MS"/>
          <w:b/>
          <w:color w:val="FF0000"/>
          <w:sz w:val="24"/>
          <w:szCs w:val="24"/>
        </w:rPr>
        <w:t>)</w:t>
      </w:r>
    </w:p>
    <w:p w:rsidR="004B163A" w:rsidRDefault="00D2128C" w:rsidP="004A543A">
      <w:pPr>
        <w:tabs>
          <w:tab w:val="left" w:pos="1875"/>
        </w:tabs>
        <w:spacing w:after="0" w:line="360" w:lineRule="auto"/>
        <w:jc w:val="both"/>
        <w:rPr>
          <w:sz w:val="24"/>
          <w:szCs w:val="24"/>
          <w:lang w:val="pt-PT"/>
        </w:rPr>
      </w:pPr>
      <w:r w:rsidRPr="009C1CD4">
        <w:rPr>
          <w:rFonts w:cs="Calibri"/>
          <w:b/>
          <w:sz w:val="24"/>
          <w:szCs w:val="24"/>
        </w:rPr>
        <w:t>Gilmar Hartwig</w:t>
      </w:r>
      <w:r w:rsidR="0054038D">
        <w:rPr>
          <w:rFonts w:cs="Calibri"/>
          <w:b/>
          <w:sz w:val="24"/>
          <w:szCs w:val="24"/>
        </w:rPr>
        <w:t xml:space="preserve">, </w:t>
      </w:r>
      <w:r w:rsidRPr="009C1CD4">
        <w:rPr>
          <w:rFonts w:cs="Calibri"/>
          <w:b/>
          <w:sz w:val="24"/>
          <w:szCs w:val="24"/>
        </w:rPr>
        <w:t>Subgerente de Gestão do Sistema de Finanças Públicas</w:t>
      </w:r>
      <w:r w:rsidR="0054038D">
        <w:rPr>
          <w:rFonts w:cs="Calibri"/>
          <w:b/>
          <w:sz w:val="24"/>
          <w:szCs w:val="24"/>
        </w:rPr>
        <w:t xml:space="preserve">, </w:t>
      </w:r>
      <w:r w:rsidR="0054038D" w:rsidRPr="0054038D">
        <w:rPr>
          <w:rFonts w:cs="Calibri"/>
          <w:sz w:val="24"/>
          <w:szCs w:val="24"/>
        </w:rPr>
        <w:t xml:space="preserve">apresentou o funcionamento e as principais funções do </w:t>
      </w:r>
      <w:r w:rsidR="009C1CD4" w:rsidRPr="0054038D">
        <w:rPr>
          <w:sz w:val="24"/>
          <w:szCs w:val="24"/>
          <w:lang w:val="pt-PT"/>
        </w:rPr>
        <w:t>Sistema Integrado de Gestão das Finanças Públicas do Espírito Santos</w:t>
      </w:r>
      <w:r w:rsidR="00DA62D0">
        <w:rPr>
          <w:sz w:val="24"/>
          <w:szCs w:val="24"/>
          <w:lang w:val="pt-PT"/>
        </w:rPr>
        <w:t xml:space="preserve"> (SIGEFEZ), Sistema de Contabilidade oficial de todos os órgãos e</w:t>
      </w:r>
      <w:r w:rsidR="009A43CA">
        <w:rPr>
          <w:sz w:val="24"/>
          <w:szCs w:val="24"/>
          <w:lang w:val="pt-PT"/>
        </w:rPr>
        <w:t xml:space="preserve"> entidades do Governo do Estado</w:t>
      </w:r>
      <w:r w:rsidR="00DA62D0">
        <w:rPr>
          <w:sz w:val="24"/>
          <w:szCs w:val="24"/>
          <w:lang w:val="pt-PT"/>
        </w:rPr>
        <w:t xml:space="preserve">. Discorreu sobre os pontos críticos de implantação </w:t>
      </w:r>
      <w:r w:rsidR="004B163A">
        <w:rPr>
          <w:sz w:val="24"/>
          <w:szCs w:val="24"/>
          <w:lang w:val="pt-PT"/>
        </w:rPr>
        <w:t>e os principais avanços do Sitema.</w:t>
      </w:r>
      <w:r w:rsidR="00664954">
        <w:rPr>
          <w:sz w:val="24"/>
          <w:szCs w:val="24"/>
          <w:lang w:val="pt-PT"/>
        </w:rPr>
        <w:t xml:space="preserve"> Valor do Contrato R$6,7 milhões. Maiores detalhes na apresentação anexa.</w:t>
      </w:r>
    </w:p>
    <w:p w:rsidR="009A43CA" w:rsidRDefault="009A43CA" w:rsidP="004A543A">
      <w:pPr>
        <w:tabs>
          <w:tab w:val="left" w:pos="1875"/>
        </w:tabs>
        <w:spacing w:after="0" w:line="360" w:lineRule="auto"/>
        <w:jc w:val="both"/>
        <w:rPr>
          <w:sz w:val="24"/>
          <w:szCs w:val="24"/>
          <w:lang w:val="pt-PT"/>
        </w:rPr>
      </w:pPr>
    </w:p>
    <w:p w:rsidR="009A43CA" w:rsidRDefault="009A43CA" w:rsidP="004A543A">
      <w:pPr>
        <w:tabs>
          <w:tab w:val="left" w:pos="1875"/>
        </w:tabs>
        <w:spacing w:after="0" w:line="360" w:lineRule="auto"/>
        <w:jc w:val="both"/>
        <w:rPr>
          <w:sz w:val="24"/>
          <w:szCs w:val="24"/>
          <w:lang w:val="pt-PT"/>
        </w:rPr>
      </w:pPr>
    </w:p>
    <w:p w:rsidR="00D26ADE" w:rsidRDefault="00D26ADE" w:rsidP="004A543A">
      <w:pPr>
        <w:tabs>
          <w:tab w:val="left" w:pos="1875"/>
        </w:tabs>
        <w:spacing w:after="0" w:line="360" w:lineRule="auto"/>
        <w:jc w:val="both"/>
        <w:rPr>
          <w:sz w:val="24"/>
          <w:szCs w:val="24"/>
          <w:lang w:val="pt-PT"/>
        </w:rPr>
      </w:pPr>
    </w:p>
    <w:p w:rsidR="00D26ADE" w:rsidRPr="00D26ADE" w:rsidRDefault="00D26ADE" w:rsidP="004A543A">
      <w:pPr>
        <w:pStyle w:val="ListParagraph"/>
        <w:numPr>
          <w:ilvl w:val="0"/>
          <w:numId w:val="1"/>
        </w:numPr>
        <w:pBdr>
          <w:bottom w:val="single" w:sz="4" w:space="1" w:color="auto"/>
        </w:pBdr>
        <w:tabs>
          <w:tab w:val="left" w:pos="426"/>
        </w:tabs>
        <w:spacing w:after="0" w:line="360" w:lineRule="auto"/>
        <w:ind w:left="284" w:hanging="284"/>
        <w:rPr>
          <w:rFonts w:eastAsia="Arial Unicode MS"/>
          <w:b/>
          <w:color w:val="000000"/>
          <w:sz w:val="24"/>
          <w:szCs w:val="24"/>
        </w:rPr>
      </w:pPr>
      <w:r>
        <w:rPr>
          <w:rFonts w:eastAsia="Arial Unicode MS"/>
          <w:b/>
          <w:color w:val="000000"/>
          <w:sz w:val="24"/>
          <w:szCs w:val="24"/>
        </w:rPr>
        <w:t>O SIGEFES e a Evolução da Gestão Financeira</w:t>
      </w:r>
      <w:r w:rsidR="00B63454">
        <w:rPr>
          <w:rFonts w:eastAsia="Arial Unicode MS"/>
          <w:b/>
          <w:color w:val="000000"/>
          <w:sz w:val="24"/>
          <w:szCs w:val="24"/>
        </w:rPr>
        <w:t xml:space="preserve"> </w:t>
      </w:r>
      <w:r w:rsidR="00B63454" w:rsidRPr="000A5B56">
        <w:rPr>
          <w:rFonts w:eastAsia="Arial Unicode MS"/>
          <w:b/>
          <w:color w:val="FF0000"/>
          <w:sz w:val="24"/>
          <w:szCs w:val="24"/>
        </w:rPr>
        <w:t>(Anexo 1</w:t>
      </w:r>
      <w:r w:rsidR="00B63454">
        <w:rPr>
          <w:rFonts w:eastAsia="Arial Unicode MS"/>
          <w:b/>
          <w:color w:val="FF0000"/>
          <w:sz w:val="24"/>
          <w:szCs w:val="24"/>
        </w:rPr>
        <w:t>1</w:t>
      </w:r>
      <w:r w:rsidR="00B63454" w:rsidRPr="000A5B56">
        <w:rPr>
          <w:rFonts w:eastAsia="Arial Unicode MS"/>
          <w:b/>
          <w:color w:val="FF0000"/>
          <w:sz w:val="24"/>
          <w:szCs w:val="24"/>
        </w:rPr>
        <w:t>)</w:t>
      </w:r>
    </w:p>
    <w:p w:rsidR="00D26ADE" w:rsidRDefault="00D26ADE" w:rsidP="004A543A">
      <w:pPr>
        <w:tabs>
          <w:tab w:val="left" w:pos="1875"/>
        </w:tabs>
        <w:spacing w:after="0" w:line="360" w:lineRule="auto"/>
        <w:jc w:val="both"/>
        <w:rPr>
          <w:sz w:val="24"/>
          <w:szCs w:val="24"/>
          <w:lang w:val="pt-PT"/>
        </w:rPr>
      </w:pPr>
      <w:r>
        <w:rPr>
          <w:b/>
          <w:sz w:val="24"/>
          <w:szCs w:val="24"/>
          <w:lang w:val="pt-PT"/>
        </w:rPr>
        <w:t xml:space="preserve">Martinho de Freitas Salomão, Subgerente de Programação e Execução Financeira ES, </w:t>
      </w:r>
      <w:r w:rsidRPr="00D26ADE">
        <w:rPr>
          <w:sz w:val="24"/>
          <w:szCs w:val="24"/>
          <w:lang w:val="pt-PT"/>
        </w:rPr>
        <w:t>apresentou a evolução da Gestão Financeira, no âmbito da Secretaria de Fazenda do Espirito Santo.</w:t>
      </w:r>
    </w:p>
    <w:p w:rsidR="00EA0052" w:rsidRDefault="00EA0052" w:rsidP="004A543A">
      <w:pPr>
        <w:tabs>
          <w:tab w:val="left" w:pos="1875"/>
        </w:tabs>
        <w:spacing w:after="0" w:line="360" w:lineRule="auto"/>
        <w:jc w:val="both"/>
        <w:rPr>
          <w:sz w:val="24"/>
          <w:szCs w:val="24"/>
          <w:lang w:val="pt-PT"/>
        </w:rPr>
      </w:pPr>
    </w:p>
    <w:p w:rsidR="00EA0052" w:rsidRDefault="00EA0052" w:rsidP="004A543A">
      <w:pPr>
        <w:tabs>
          <w:tab w:val="left" w:pos="1875"/>
        </w:tabs>
        <w:spacing w:after="0" w:line="360" w:lineRule="auto"/>
        <w:jc w:val="both"/>
        <w:rPr>
          <w:sz w:val="24"/>
          <w:szCs w:val="24"/>
          <w:lang w:val="pt-PT"/>
        </w:rPr>
      </w:pPr>
    </w:p>
    <w:p w:rsidR="00EA0052" w:rsidRDefault="00EA0052" w:rsidP="004A543A">
      <w:pPr>
        <w:tabs>
          <w:tab w:val="left" w:pos="1875"/>
        </w:tabs>
        <w:spacing w:after="0" w:line="360" w:lineRule="auto"/>
        <w:jc w:val="both"/>
        <w:rPr>
          <w:sz w:val="24"/>
          <w:szCs w:val="24"/>
          <w:lang w:val="pt-PT"/>
        </w:rPr>
      </w:pPr>
    </w:p>
    <w:p w:rsidR="00EA0052" w:rsidRPr="00EA0052" w:rsidRDefault="00EA0052" w:rsidP="004A543A">
      <w:pPr>
        <w:tabs>
          <w:tab w:val="left" w:pos="1875"/>
        </w:tabs>
        <w:spacing w:after="0" w:line="360" w:lineRule="auto"/>
        <w:jc w:val="both"/>
        <w:rPr>
          <w:b/>
          <w:sz w:val="24"/>
          <w:szCs w:val="24"/>
          <w:lang w:val="pt-PT"/>
        </w:rPr>
      </w:pPr>
      <w:r w:rsidRPr="00EA0052">
        <w:rPr>
          <w:b/>
          <w:sz w:val="24"/>
          <w:szCs w:val="24"/>
          <w:lang w:val="pt-PT"/>
        </w:rPr>
        <w:t>Fluxo Orçamentário e Financeiro</w:t>
      </w:r>
    </w:p>
    <w:p w:rsidR="00D26ADE" w:rsidRDefault="00D26ADE" w:rsidP="004A543A">
      <w:pPr>
        <w:tabs>
          <w:tab w:val="left" w:pos="1875"/>
        </w:tabs>
        <w:spacing w:after="0" w:line="360" w:lineRule="auto"/>
        <w:jc w:val="both"/>
        <w:rPr>
          <w:b/>
          <w:sz w:val="24"/>
          <w:szCs w:val="24"/>
          <w:lang w:val="pt-PT"/>
        </w:rPr>
      </w:pPr>
      <w:r w:rsidRPr="00D26ADE">
        <w:rPr>
          <w:b/>
          <w:noProof/>
          <w:sz w:val="24"/>
          <w:szCs w:val="24"/>
          <w:lang w:val="es-ES" w:eastAsia="es-ES"/>
        </w:rPr>
        <w:drawing>
          <wp:inline distT="0" distB="0" distL="0" distR="0" wp14:anchorId="206E3676" wp14:editId="3F2C128D">
            <wp:extent cx="6210935" cy="1871980"/>
            <wp:effectExtent l="0" t="0" r="0" b="0"/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187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28C" w:rsidRDefault="00D2128C" w:rsidP="004A543A">
      <w:pPr>
        <w:pStyle w:val="ListParagraph"/>
        <w:spacing w:after="0" w:line="360" w:lineRule="auto"/>
        <w:jc w:val="both"/>
        <w:rPr>
          <w:b/>
          <w:sz w:val="24"/>
          <w:szCs w:val="24"/>
          <w:lang w:val="pt-PT"/>
        </w:rPr>
      </w:pPr>
    </w:p>
    <w:p w:rsidR="0095297D" w:rsidRPr="0095297D" w:rsidRDefault="0095297D" w:rsidP="004A543A">
      <w:pPr>
        <w:spacing w:after="0" w:line="360" w:lineRule="auto"/>
        <w:jc w:val="both"/>
        <w:rPr>
          <w:b/>
          <w:sz w:val="24"/>
          <w:szCs w:val="24"/>
          <w:lang w:val="pt-PT"/>
        </w:rPr>
      </w:pPr>
      <w:r w:rsidRPr="0095297D">
        <w:rPr>
          <w:b/>
          <w:sz w:val="24"/>
          <w:szCs w:val="24"/>
          <w:lang w:val="pt-PT"/>
        </w:rPr>
        <w:t>Lançamento da Arrecadação</w:t>
      </w:r>
    </w:p>
    <w:p w:rsidR="0095297D" w:rsidRDefault="0095297D" w:rsidP="004A543A">
      <w:pPr>
        <w:pStyle w:val="ListParagraph"/>
        <w:spacing w:after="0" w:line="360" w:lineRule="auto"/>
        <w:jc w:val="both"/>
        <w:rPr>
          <w:b/>
          <w:sz w:val="24"/>
          <w:szCs w:val="24"/>
          <w:lang w:val="pt-PT"/>
        </w:rPr>
      </w:pPr>
      <w:r w:rsidRPr="0095297D">
        <w:rPr>
          <w:b/>
          <w:noProof/>
          <w:sz w:val="24"/>
          <w:szCs w:val="24"/>
          <w:lang w:val="es-ES" w:eastAsia="es-ES"/>
        </w:rPr>
        <w:drawing>
          <wp:inline distT="0" distB="0" distL="0" distR="0" wp14:anchorId="18D08238" wp14:editId="12204D67">
            <wp:extent cx="5391150" cy="3045302"/>
            <wp:effectExtent l="0" t="0" r="0" b="3175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14798" cy="305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97D" w:rsidRPr="0095297D" w:rsidRDefault="0095297D" w:rsidP="004A543A">
      <w:pPr>
        <w:spacing w:after="0" w:line="360" w:lineRule="auto"/>
        <w:jc w:val="both"/>
        <w:rPr>
          <w:sz w:val="24"/>
          <w:szCs w:val="24"/>
          <w:lang w:val="pt-PT"/>
        </w:rPr>
      </w:pPr>
      <w:r w:rsidRPr="0095297D">
        <w:rPr>
          <w:sz w:val="24"/>
          <w:szCs w:val="24"/>
          <w:lang w:val="pt-PT"/>
        </w:rPr>
        <w:t>A execução das Programações de Desembolsos, as rotinas de aplicações e resgates e a conciliação da Conta Única tambéms estão automatizados no SIGEFES.</w:t>
      </w:r>
    </w:p>
    <w:p w:rsidR="0095297D" w:rsidRPr="0095297D" w:rsidRDefault="0095297D" w:rsidP="004A543A">
      <w:pPr>
        <w:spacing w:after="0" w:line="360" w:lineRule="auto"/>
        <w:jc w:val="both"/>
        <w:rPr>
          <w:b/>
          <w:sz w:val="24"/>
          <w:szCs w:val="24"/>
          <w:lang w:val="pt-PT"/>
        </w:rPr>
      </w:pPr>
    </w:p>
    <w:p w:rsidR="00EB276E" w:rsidRPr="000A5B56" w:rsidRDefault="00EB276E" w:rsidP="004A543A">
      <w:pPr>
        <w:pStyle w:val="ListParagraph"/>
        <w:numPr>
          <w:ilvl w:val="0"/>
          <w:numId w:val="1"/>
        </w:numPr>
        <w:pBdr>
          <w:bottom w:val="single" w:sz="4" w:space="1" w:color="auto"/>
        </w:pBdr>
        <w:tabs>
          <w:tab w:val="left" w:pos="426"/>
        </w:tabs>
        <w:spacing w:after="0" w:line="360" w:lineRule="auto"/>
        <w:ind w:left="284" w:hanging="284"/>
        <w:rPr>
          <w:rFonts w:eastAsia="Arial Unicode MS"/>
          <w:b/>
          <w:color w:val="000000"/>
          <w:sz w:val="24"/>
          <w:szCs w:val="24"/>
        </w:rPr>
      </w:pPr>
      <w:r w:rsidRPr="000A5B56">
        <w:rPr>
          <w:rFonts w:eastAsia="Arial Unicode MS"/>
          <w:b/>
          <w:color w:val="000000"/>
          <w:sz w:val="24"/>
          <w:szCs w:val="24"/>
        </w:rPr>
        <w:t>Leitura da Ata e Encerramento da Reunião</w:t>
      </w:r>
    </w:p>
    <w:p w:rsidR="00586360" w:rsidRDefault="00EB276E" w:rsidP="004A543A">
      <w:pPr>
        <w:spacing w:after="0" w:line="360" w:lineRule="auto"/>
        <w:jc w:val="both"/>
        <w:rPr>
          <w:rFonts w:ascii="Calibri" w:eastAsia="Arial Unicode MS" w:hAnsi="Calibri"/>
          <w:color w:val="000000"/>
          <w:sz w:val="24"/>
          <w:szCs w:val="24"/>
          <w:lang w:val="pt-PT"/>
        </w:rPr>
      </w:pPr>
      <w:r w:rsidRPr="00522BB1">
        <w:rPr>
          <w:rFonts w:ascii="Calibri" w:eastAsia="Arial Unicode MS" w:hAnsi="Calibri"/>
          <w:b/>
          <w:color w:val="000000"/>
          <w:sz w:val="24"/>
          <w:szCs w:val="24"/>
          <w:lang w:val="pt-PT"/>
        </w:rPr>
        <w:t>Emanoe</w:t>
      </w:r>
      <w:r>
        <w:rPr>
          <w:rFonts w:ascii="Calibri" w:eastAsia="Arial Unicode MS" w:hAnsi="Calibri"/>
          <w:b/>
          <w:color w:val="000000"/>
          <w:sz w:val="24"/>
          <w:szCs w:val="24"/>
          <w:lang w:val="pt-PT"/>
        </w:rPr>
        <w:t xml:space="preserve">l Moreira </w:t>
      </w:r>
      <w:r w:rsidRPr="00522BB1">
        <w:rPr>
          <w:rFonts w:ascii="Calibri" w:eastAsia="Arial Unicode MS" w:hAnsi="Calibri"/>
          <w:b/>
          <w:color w:val="000000"/>
          <w:sz w:val="24"/>
          <w:szCs w:val="24"/>
          <w:lang w:val="pt-PT"/>
        </w:rPr>
        <w:t xml:space="preserve"> (Presidente </w:t>
      </w:r>
      <w:r>
        <w:rPr>
          <w:rFonts w:ascii="Calibri" w:eastAsia="Arial Unicode MS" w:hAnsi="Calibri"/>
          <w:b/>
          <w:color w:val="000000"/>
          <w:sz w:val="24"/>
          <w:szCs w:val="24"/>
          <w:lang w:val="pt-PT"/>
        </w:rPr>
        <w:t xml:space="preserve"> </w:t>
      </w:r>
      <w:r w:rsidRPr="00522BB1">
        <w:rPr>
          <w:rFonts w:ascii="Calibri" w:eastAsia="Arial Unicode MS" w:hAnsi="Calibri"/>
          <w:b/>
          <w:color w:val="000000"/>
          <w:sz w:val="24"/>
          <w:szCs w:val="24"/>
          <w:lang w:val="pt-PT"/>
        </w:rPr>
        <w:t xml:space="preserve">da COGEF) </w:t>
      </w:r>
      <w:r>
        <w:rPr>
          <w:rFonts w:ascii="Calibri" w:eastAsia="Arial Unicode MS" w:hAnsi="Calibri"/>
          <w:b/>
          <w:color w:val="000000"/>
          <w:sz w:val="24"/>
          <w:szCs w:val="24"/>
          <w:lang w:val="pt-PT"/>
        </w:rPr>
        <w:t xml:space="preserve"> </w:t>
      </w:r>
      <w:r w:rsidRPr="00522BB1">
        <w:rPr>
          <w:rFonts w:ascii="Calibri" w:eastAsia="Arial Unicode MS" w:hAnsi="Calibri"/>
          <w:color w:val="000000"/>
          <w:sz w:val="24"/>
          <w:szCs w:val="24"/>
          <w:lang w:val="pt-PT"/>
        </w:rPr>
        <w:t>agradece</w:t>
      </w:r>
      <w:r>
        <w:rPr>
          <w:rFonts w:ascii="Calibri" w:eastAsia="Arial Unicode MS" w:hAnsi="Calibri"/>
          <w:color w:val="000000"/>
          <w:sz w:val="24"/>
          <w:szCs w:val="24"/>
          <w:lang w:val="pt-PT"/>
        </w:rPr>
        <w:t xml:space="preserve">u </w:t>
      </w:r>
      <w:r w:rsidRPr="00522BB1">
        <w:rPr>
          <w:rFonts w:ascii="Calibri" w:eastAsia="Arial Unicode MS" w:hAnsi="Calibri"/>
          <w:color w:val="000000"/>
          <w:sz w:val="24"/>
          <w:szCs w:val="24"/>
          <w:lang w:val="pt-PT"/>
        </w:rPr>
        <w:t xml:space="preserve">a presença de todos </w:t>
      </w:r>
      <w:r>
        <w:rPr>
          <w:rFonts w:ascii="Calibri" w:eastAsia="Arial Unicode MS" w:hAnsi="Calibri"/>
          <w:color w:val="000000"/>
          <w:sz w:val="24"/>
          <w:szCs w:val="24"/>
          <w:lang w:val="pt-PT"/>
        </w:rPr>
        <w:t>e o carinho e dedicação do Estado do Espírito Santo para a realização da 30ª Reunião da COGEF. Em seguida, i</w:t>
      </w:r>
      <w:r w:rsidRPr="00522BB1">
        <w:rPr>
          <w:rFonts w:ascii="Calibri" w:eastAsia="Arial Unicode MS" w:hAnsi="Calibri"/>
          <w:color w:val="000000"/>
          <w:sz w:val="24"/>
          <w:szCs w:val="24"/>
          <w:lang w:val="pt-PT"/>
        </w:rPr>
        <w:t>nformou que a próxima reunião da COGEF</w:t>
      </w:r>
      <w:r>
        <w:rPr>
          <w:rFonts w:ascii="Calibri" w:eastAsia="Arial Unicode MS" w:hAnsi="Calibri"/>
          <w:color w:val="000000"/>
          <w:sz w:val="24"/>
          <w:szCs w:val="24"/>
          <w:lang w:val="pt-PT"/>
        </w:rPr>
        <w:t>,</w:t>
      </w:r>
      <w:r w:rsidRPr="00522BB1">
        <w:rPr>
          <w:rFonts w:ascii="Calibri" w:eastAsia="Arial Unicode MS" w:hAnsi="Calibri"/>
          <w:color w:val="000000"/>
          <w:sz w:val="24"/>
          <w:szCs w:val="24"/>
          <w:lang w:val="pt-PT"/>
        </w:rPr>
        <w:t xml:space="preserve"> </w:t>
      </w:r>
      <w:r w:rsidRPr="00522BB1">
        <w:rPr>
          <w:rFonts w:ascii="Calibri" w:eastAsia="Arial Unicode MS" w:hAnsi="Calibri"/>
          <w:b/>
          <w:color w:val="000000"/>
          <w:sz w:val="24"/>
          <w:szCs w:val="24"/>
          <w:lang w:val="pt-PT"/>
        </w:rPr>
        <w:t>(</w:t>
      </w:r>
      <w:r>
        <w:rPr>
          <w:rFonts w:ascii="Calibri" w:eastAsia="Arial Unicode MS" w:hAnsi="Calibri"/>
          <w:b/>
          <w:color w:val="000000"/>
          <w:sz w:val="24"/>
          <w:szCs w:val="24"/>
          <w:lang w:val="pt-PT"/>
        </w:rPr>
        <w:t>31</w:t>
      </w:r>
      <w:r w:rsidRPr="00522BB1">
        <w:rPr>
          <w:rFonts w:ascii="Calibri" w:eastAsia="Arial Unicode MS" w:hAnsi="Calibri"/>
          <w:b/>
          <w:color w:val="000000"/>
          <w:sz w:val="24"/>
          <w:szCs w:val="24"/>
          <w:lang w:val="pt-PT"/>
        </w:rPr>
        <w:t>ª Reunião Ordinária)</w:t>
      </w:r>
      <w:r>
        <w:rPr>
          <w:rFonts w:ascii="Calibri" w:eastAsia="Arial Unicode MS" w:hAnsi="Calibri"/>
          <w:b/>
          <w:color w:val="000000"/>
          <w:sz w:val="24"/>
          <w:szCs w:val="24"/>
          <w:lang w:val="pt-PT"/>
        </w:rPr>
        <w:t xml:space="preserve">, </w:t>
      </w:r>
      <w:r w:rsidRPr="00BB3C57">
        <w:rPr>
          <w:rFonts w:ascii="Calibri" w:eastAsia="Arial Unicode MS" w:hAnsi="Calibri"/>
          <w:color w:val="000000"/>
          <w:sz w:val="24"/>
          <w:szCs w:val="24"/>
          <w:lang w:val="pt-PT"/>
        </w:rPr>
        <w:t>provavelmente será realizada nos dias</w:t>
      </w:r>
      <w:r>
        <w:rPr>
          <w:rFonts w:ascii="Calibri" w:eastAsia="Arial Unicode MS" w:hAnsi="Calibri"/>
          <w:color w:val="000000"/>
          <w:sz w:val="24"/>
          <w:szCs w:val="24"/>
          <w:lang w:val="pt-PT"/>
        </w:rPr>
        <w:t xml:space="preserve"> </w:t>
      </w:r>
      <w:r w:rsidRPr="00BB3C57">
        <w:rPr>
          <w:rFonts w:ascii="Calibri" w:eastAsia="Arial Unicode MS" w:hAnsi="Calibri"/>
          <w:color w:val="000000"/>
          <w:sz w:val="24"/>
          <w:szCs w:val="24"/>
          <w:lang w:val="pt-PT"/>
        </w:rPr>
        <w:t xml:space="preserve"> </w:t>
      </w:r>
      <w:r>
        <w:rPr>
          <w:rFonts w:ascii="Calibri" w:eastAsia="Arial Unicode MS" w:hAnsi="Calibri"/>
          <w:b/>
          <w:color w:val="000000"/>
          <w:sz w:val="24"/>
          <w:szCs w:val="24"/>
          <w:lang w:val="pt-PT"/>
        </w:rPr>
        <w:t>16 e 17 de junho</w:t>
      </w:r>
      <w:r w:rsidRPr="00C424CA">
        <w:rPr>
          <w:rFonts w:ascii="Calibri" w:eastAsia="Arial Unicode MS" w:hAnsi="Calibri"/>
          <w:b/>
          <w:color w:val="000000"/>
          <w:sz w:val="24"/>
          <w:szCs w:val="24"/>
          <w:lang w:val="pt-PT"/>
        </w:rPr>
        <w:t xml:space="preserve"> de 2016</w:t>
      </w:r>
      <w:r w:rsidRPr="00BB3C57">
        <w:rPr>
          <w:rFonts w:ascii="Calibri" w:eastAsia="Arial Unicode MS" w:hAnsi="Calibri"/>
          <w:color w:val="000000"/>
          <w:sz w:val="24"/>
          <w:szCs w:val="24"/>
          <w:lang w:val="pt-PT"/>
        </w:rPr>
        <w:t>, e</w:t>
      </w:r>
      <w:r>
        <w:rPr>
          <w:rFonts w:ascii="Calibri" w:eastAsia="Arial Unicode MS" w:hAnsi="Calibri"/>
          <w:color w:val="000000"/>
          <w:sz w:val="24"/>
          <w:szCs w:val="24"/>
          <w:lang w:val="pt-PT"/>
        </w:rPr>
        <w:t xml:space="preserve">m </w:t>
      </w:r>
      <w:r>
        <w:rPr>
          <w:rFonts w:ascii="Calibri" w:eastAsia="Arial Unicode MS" w:hAnsi="Calibri"/>
          <w:b/>
          <w:color w:val="000000"/>
          <w:sz w:val="24"/>
          <w:szCs w:val="24"/>
          <w:lang w:val="pt-PT"/>
        </w:rPr>
        <w:t>Brasília -DF</w:t>
      </w:r>
      <w:r>
        <w:rPr>
          <w:rFonts w:ascii="Calibri" w:eastAsia="Arial Unicode MS" w:hAnsi="Calibri"/>
          <w:color w:val="000000"/>
          <w:sz w:val="24"/>
          <w:szCs w:val="24"/>
          <w:lang w:val="pt-PT"/>
        </w:rPr>
        <w:t>.</w:t>
      </w:r>
    </w:p>
    <w:sectPr w:rsidR="00586360" w:rsidSect="004B2853">
      <w:pgSz w:w="11906" w:h="16838"/>
      <w:pgMar w:top="1417" w:right="849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F15" w:rsidRDefault="00424F15" w:rsidP="006874C8">
      <w:pPr>
        <w:spacing w:after="0" w:line="240" w:lineRule="auto"/>
      </w:pPr>
      <w:r>
        <w:separator/>
      </w:r>
    </w:p>
  </w:endnote>
  <w:endnote w:type="continuationSeparator" w:id="0">
    <w:p w:rsidR="00424F15" w:rsidRDefault="00424F15" w:rsidP="00687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F15" w:rsidRDefault="00424F15" w:rsidP="006874C8">
      <w:pPr>
        <w:spacing w:after="0" w:line="240" w:lineRule="auto"/>
      </w:pPr>
      <w:r>
        <w:separator/>
      </w:r>
    </w:p>
  </w:footnote>
  <w:footnote w:type="continuationSeparator" w:id="0">
    <w:p w:rsidR="00424F15" w:rsidRDefault="00424F15" w:rsidP="00687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F1F87"/>
    <w:multiLevelType w:val="hybridMultilevel"/>
    <w:tmpl w:val="46F0BF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665C1D"/>
    <w:multiLevelType w:val="hybridMultilevel"/>
    <w:tmpl w:val="05AA99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046D78"/>
    <w:multiLevelType w:val="hybridMultilevel"/>
    <w:tmpl w:val="AC1E85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F1375A"/>
    <w:multiLevelType w:val="hybridMultilevel"/>
    <w:tmpl w:val="88E8AB58"/>
    <w:lvl w:ilvl="0" w:tplc="CC80BE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D8F4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8E77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8635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9ECF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CEA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DEFF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ACF8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F45F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C413F94"/>
    <w:multiLevelType w:val="hybridMultilevel"/>
    <w:tmpl w:val="5D2AAAB0"/>
    <w:lvl w:ilvl="0" w:tplc="90988348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262BEA"/>
    <w:multiLevelType w:val="hybridMultilevel"/>
    <w:tmpl w:val="EAD8F7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C84"/>
    <w:rsid w:val="00004B32"/>
    <w:rsid w:val="00010189"/>
    <w:rsid w:val="000273A6"/>
    <w:rsid w:val="000307B9"/>
    <w:rsid w:val="00032821"/>
    <w:rsid w:val="0003601D"/>
    <w:rsid w:val="00036D7C"/>
    <w:rsid w:val="000425EF"/>
    <w:rsid w:val="0004292B"/>
    <w:rsid w:val="00043C34"/>
    <w:rsid w:val="00044438"/>
    <w:rsid w:val="000627FE"/>
    <w:rsid w:val="00067896"/>
    <w:rsid w:val="0007055F"/>
    <w:rsid w:val="00070B91"/>
    <w:rsid w:val="00072547"/>
    <w:rsid w:val="000757B5"/>
    <w:rsid w:val="000768F6"/>
    <w:rsid w:val="00081061"/>
    <w:rsid w:val="000810EF"/>
    <w:rsid w:val="00081F26"/>
    <w:rsid w:val="00087F02"/>
    <w:rsid w:val="000975A8"/>
    <w:rsid w:val="000A37AE"/>
    <w:rsid w:val="000A5B56"/>
    <w:rsid w:val="000B1DC5"/>
    <w:rsid w:val="000B3300"/>
    <w:rsid w:val="000B6876"/>
    <w:rsid w:val="000C0DDF"/>
    <w:rsid w:val="000C56CF"/>
    <w:rsid w:val="000D138A"/>
    <w:rsid w:val="000D36FE"/>
    <w:rsid w:val="000D50DB"/>
    <w:rsid w:val="000D6226"/>
    <w:rsid w:val="000E5A1E"/>
    <w:rsid w:val="000F2E79"/>
    <w:rsid w:val="000F3916"/>
    <w:rsid w:val="000F5579"/>
    <w:rsid w:val="000F7E09"/>
    <w:rsid w:val="00100A5E"/>
    <w:rsid w:val="0010248E"/>
    <w:rsid w:val="001074D0"/>
    <w:rsid w:val="00110330"/>
    <w:rsid w:val="00110B01"/>
    <w:rsid w:val="00112879"/>
    <w:rsid w:val="00115B21"/>
    <w:rsid w:val="00120035"/>
    <w:rsid w:val="001218D3"/>
    <w:rsid w:val="001255CC"/>
    <w:rsid w:val="001301B9"/>
    <w:rsid w:val="001337A0"/>
    <w:rsid w:val="00133AE4"/>
    <w:rsid w:val="00134F11"/>
    <w:rsid w:val="00137BCF"/>
    <w:rsid w:val="0014280C"/>
    <w:rsid w:val="001429B5"/>
    <w:rsid w:val="00142B97"/>
    <w:rsid w:val="00143BE3"/>
    <w:rsid w:val="00144A7A"/>
    <w:rsid w:val="00145C05"/>
    <w:rsid w:val="00151A09"/>
    <w:rsid w:val="00161927"/>
    <w:rsid w:val="0016229C"/>
    <w:rsid w:val="0016275F"/>
    <w:rsid w:val="00164ED4"/>
    <w:rsid w:val="001673D4"/>
    <w:rsid w:val="00170F23"/>
    <w:rsid w:val="001757C0"/>
    <w:rsid w:val="0018151A"/>
    <w:rsid w:val="00185751"/>
    <w:rsid w:val="00187965"/>
    <w:rsid w:val="001922A8"/>
    <w:rsid w:val="001923D6"/>
    <w:rsid w:val="00193A45"/>
    <w:rsid w:val="00197415"/>
    <w:rsid w:val="001A2AD5"/>
    <w:rsid w:val="001A33C1"/>
    <w:rsid w:val="001A4001"/>
    <w:rsid w:val="001A7A55"/>
    <w:rsid w:val="001B1C88"/>
    <w:rsid w:val="001B57EE"/>
    <w:rsid w:val="001C1F26"/>
    <w:rsid w:val="001C3B4F"/>
    <w:rsid w:val="001C41BA"/>
    <w:rsid w:val="001C7E28"/>
    <w:rsid w:val="001D0D3A"/>
    <w:rsid w:val="001D2977"/>
    <w:rsid w:val="001D412B"/>
    <w:rsid w:val="001D480C"/>
    <w:rsid w:val="001D54CF"/>
    <w:rsid w:val="001D5AED"/>
    <w:rsid w:val="001E20D9"/>
    <w:rsid w:val="001E3A59"/>
    <w:rsid w:val="001E4068"/>
    <w:rsid w:val="001E5079"/>
    <w:rsid w:val="001F18E5"/>
    <w:rsid w:val="0021149D"/>
    <w:rsid w:val="00211EFB"/>
    <w:rsid w:val="0022357E"/>
    <w:rsid w:val="002333DA"/>
    <w:rsid w:val="00234C8A"/>
    <w:rsid w:val="00236D1E"/>
    <w:rsid w:val="0023726F"/>
    <w:rsid w:val="002372B6"/>
    <w:rsid w:val="0024033F"/>
    <w:rsid w:val="00242704"/>
    <w:rsid w:val="00244A5F"/>
    <w:rsid w:val="00252B29"/>
    <w:rsid w:val="00272CD5"/>
    <w:rsid w:val="00281566"/>
    <w:rsid w:val="00287DB7"/>
    <w:rsid w:val="00291E6B"/>
    <w:rsid w:val="00291F15"/>
    <w:rsid w:val="00294EC0"/>
    <w:rsid w:val="00294F15"/>
    <w:rsid w:val="002A1A6E"/>
    <w:rsid w:val="002A3643"/>
    <w:rsid w:val="002A4C02"/>
    <w:rsid w:val="002A5F03"/>
    <w:rsid w:val="002B4974"/>
    <w:rsid w:val="002B7948"/>
    <w:rsid w:val="002C02F1"/>
    <w:rsid w:val="002C0334"/>
    <w:rsid w:val="002C178A"/>
    <w:rsid w:val="002C2AAB"/>
    <w:rsid w:val="002C45B2"/>
    <w:rsid w:val="002D1F8F"/>
    <w:rsid w:val="002D2C07"/>
    <w:rsid w:val="002D5B2C"/>
    <w:rsid w:val="002D771B"/>
    <w:rsid w:val="002E2FDB"/>
    <w:rsid w:val="002F04A4"/>
    <w:rsid w:val="00310C1B"/>
    <w:rsid w:val="00314FF0"/>
    <w:rsid w:val="00315016"/>
    <w:rsid w:val="00315028"/>
    <w:rsid w:val="00317E9C"/>
    <w:rsid w:val="0032132D"/>
    <w:rsid w:val="00323811"/>
    <w:rsid w:val="00326821"/>
    <w:rsid w:val="00327F56"/>
    <w:rsid w:val="00333306"/>
    <w:rsid w:val="00333EFA"/>
    <w:rsid w:val="00334052"/>
    <w:rsid w:val="00335A6D"/>
    <w:rsid w:val="0034047A"/>
    <w:rsid w:val="00343D84"/>
    <w:rsid w:val="003502C7"/>
    <w:rsid w:val="003549FD"/>
    <w:rsid w:val="00354A67"/>
    <w:rsid w:val="003613B9"/>
    <w:rsid w:val="00362F52"/>
    <w:rsid w:val="003710BE"/>
    <w:rsid w:val="00375B76"/>
    <w:rsid w:val="00386CB9"/>
    <w:rsid w:val="0039186C"/>
    <w:rsid w:val="003976D5"/>
    <w:rsid w:val="003B5799"/>
    <w:rsid w:val="003B5B94"/>
    <w:rsid w:val="003C0F29"/>
    <w:rsid w:val="003C2273"/>
    <w:rsid w:val="003C4E59"/>
    <w:rsid w:val="003D06E8"/>
    <w:rsid w:val="003D3F8D"/>
    <w:rsid w:val="003D5D54"/>
    <w:rsid w:val="003D70B6"/>
    <w:rsid w:val="003E54E7"/>
    <w:rsid w:val="003E672D"/>
    <w:rsid w:val="003E6B29"/>
    <w:rsid w:val="00407ABD"/>
    <w:rsid w:val="00414E5A"/>
    <w:rsid w:val="00415F3C"/>
    <w:rsid w:val="00420B99"/>
    <w:rsid w:val="00424F15"/>
    <w:rsid w:val="0042657C"/>
    <w:rsid w:val="00433352"/>
    <w:rsid w:val="00434C59"/>
    <w:rsid w:val="004410DA"/>
    <w:rsid w:val="00442D86"/>
    <w:rsid w:val="00446B01"/>
    <w:rsid w:val="00451EC2"/>
    <w:rsid w:val="0045532A"/>
    <w:rsid w:val="00457C92"/>
    <w:rsid w:val="00460B82"/>
    <w:rsid w:val="00461176"/>
    <w:rsid w:val="0046136C"/>
    <w:rsid w:val="0046423E"/>
    <w:rsid w:val="004721AA"/>
    <w:rsid w:val="004830A2"/>
    <w:rsid w:val="004851B9"/>
    <w:rsid w:val="00494BF9"/>
    <w:rsid w:val="004A543A"/>
    <w:rsid w:val="004B163A"/>
    <w:rsid w:val="004B2853"/>
    <w:rsid w:val="004B2A01"/>
    <w:rsid w:val="004B4DAD"/>
    <w:rsid w:val="004C24F9"/>
    <w:rsid w:val="004C2C84"/>
    <w:rsid w:val="004C5155"/>
    <w:rsid w:val="004C5BF0"/>
    <w:rsid w:val="004C69B5"/>
    <w:rsid w:val="004D11D3"/>
    <w:rsid w:val="004D4F06"/>
    <w:rsid w:val="004E658B"/>
    <w:rsid w:val="004F0217"/>
    <w:rsid w:val="004F1429"/>
    <w:rsid w:val="004F1793"/>
    <w:rsid w:val="004F7F39"/>
    <w:rsid w:val="0050129B"/>
    <w:rsid w:val="00501CD7"/>
    <w:rsid w:val="00510DF1"/>
    <w:rsid w:val="00514441"/>
    <w:rsid w:val="0051518D"/>
    <w:rsid w:val="00515287"/>
    <w:rsid w:val="00515856"/>
    <w:rsid w:val="00516C3C"/>
    <w:rsid w:val="00520A3E"/>
    <w:rsid w:val="00522BB1"/>
    <w:rsid w:val="00522D65"/>
    <w:rsid w:val="00523E30"/>
    <w:rsid w:val="00524CC1"/>
    <w:rsid w:val="005260B5"/>
    <w:rsid w:val="0052723C"/>
    <w:rsid w:val="00531B0F"/>
    <w:rsid w:val="00533530"/>
    <w:rsid w:val="0053566C"/>
    <w:rsid w:val="0054038D"/>
    <w:rsid w:val="00540F1C"/>
    <w:rsid w:val="00542A13"/>
    <w:rsid w:val="005511B5"/>
    <w:rsid w:val="005629BF"/>
    <w:rsid w:val="00564B09"/>
    <w:rsid w:val="005655AD"/>
    <w:rsid w:val="00565B1D"/>
    <w:rsid w:val="0057368E"/>
    <w:rsid w:val="00582FA1"/>
    <w:rsid w:val="00586360"/>
    <w:rsid w:val="00594A36"/>
    <w:rsid w:val="005A0A40"/>
    <w:rsid w:val="005A0C01"/>
    <w:rsid w:val="005A5AC4"/>
    <w:rsid w:val="005A7185"/>
    <w:rsid w:val="005B257A"/>
    <w:rsid w:val="005D1293"/>
    <w:rsid w:val="005D4C7B"/>
    <w:rsid w:val="005D4E26"/>
    <w:rsid w:val="005D5BAA"/>
    <w:rsid w:val="005D6013"/>
    <w:rsid w:val="005E0A5A"/>
    <w:rsid w:val="005E10B8"/>
    <w:rsid w:val="005E5599"/>
    <w:rsid w:val="005E60DD"/>
    <w:rsid w:val="005E75CA"/>
    <w:rsid w:val="005F26E8"/>
    <w:rsid w:val="005F624A"/>
    <w:rsid w:val="00602B6C"/>
    <w:rsid w:val="00602B73"/>
    <w:rsid w:val="00602F86"/>
    <w:rsid w:val="006065F5"/>
    <w:rsid w:val="00607739"/>
    <w:rsid w:val="00612158"/>
    <w:rsid w:val="00614F6F"/>
    <w:rsid w:val="00616ACD"/>
    <w:rsid w:val="00617108"/>
    <w:rsid w:val="0062304F"/>
    <w:rsid w:val="00626B76"/>
    <w:rsid w:val="00633DB8"/>
    <w:rsid w:val="00635528"/>
    <w:rsid w:val="00637BC9"/>
    <w:rsid w:val="00642348"/>
    <w:rsid w:val="00642D1E"/>
    <w:rsid w:val="006471D2"/>
    <w:rsid w:val="00651EA3"/>
    <w:rsid w:val="00652797"/>
    <w:rsid w:val="00652E31"/>
    <w:rsid w:val="00654FFB"/>
    <w:rsid w:val="00662C2A"/>
    <w:rsid w:val="00664954"/>
    <w:rsid w:val="00664D1D"/>
    <w:rsid w:val="006736E2"/>
    <w:rsid w:val="00677D26"/>
    <w:rsid w:val="00680480"/>
    <w:rsid w:val="00683B1B"/>
    <w:rsid w:val="006874C8"/>
    <w:rsid w:val="0069404D"/>
    <w:rsid w:val="0069615E"/>
    <w:rsid w:val="006975A0"/>
    <w:rsid w:val="006978AA"/>
    <w:rsid w:val="00697D64"/>
    <w:rsid w:val="006A7754"/>
    <w:rsid w:val="006C72A2"/>
    <w:rsid w:val="006D0B9A"/>
    <w:rsid w:val="006D0E59"/>
    <w:rsid w:val="006D49D3"/>
    <w:rsid w:val="006D5CF1"/>
    <w:rsid w:val="006E18BC"/>
    <w:rsid w:val="006E18DC"/>
    <w:rsid w:val="006E2816"/>
    <w:rsid w:val="006E443D"/>
    <w:rsid w:val="006E7AE2"/>
    <w:rsid w:val="006E7FDB"/>
    <w:rsid w:val="006F2E10"/>
    <w:rsid w:val="006F5621"/>
    <w:rsid w:val="006F5747"/>
    <w:rsid w:val="007064B6"/>
    <w:rsid w:val="0071155E"/>
    <w:rsid w:val="007144F7"/>
    <w:rsid w:val="00715814"/>
    <w:rsid w:val="0072178A"/>
    <w:rsid w:val="007275E0"/>
    <w:rsid w:val="00732B5D"/>
    <w:rsid w:val="007339DA"/>
    <w:rsid w:val="00736D6A"/>
    <w:rsid w:val="007370F6"/>
    <w:rsid w:val="00752B14"/>
    <w:rsid w:val="00754C4E"/>
    <w:rsid w:val="007552A9"/>
    <w:rsid w:val="0075533A"/>
    <w:rsid w:val="0076397D"/>
    <w:rsid w:val="0076433C"/>
    <w:rsid w:val="00786D4F"/>
    <w:rsid w:val="00787A83"/>
    <w:rsid w:val="0079425A"/>
    <w:rsid w:val="007A00D6"/>
    <w:rsid w:val="007A6AB8"/>
    <w:rsid w:val="007B61A0"/>
    <w:rsid w:val="007B7788"/>
    <w:rsid w:val="007C0C51"/>
    <w:rsid w:val="007C12EB"/>
    <w:rsid w:val="007C28DA"/>
    <w:rsid w:val="007C29A8"/>
    <w:rsid w:val="007C7C4A"/>
    <w:rsid w:val="007D4EC2"/>
    <w:rsid w:val="007D6C07"/>
    <w:rsid w:val="007D77E1"/>
    <w:rsid w:val="007E67DA"/>
    <w:rsid w:val="007E7216"/>
    <w:rsid w:val="007F292D"/>
    <w:rsid w:val="007F29FB"/>
    <w:rsid w:val="00800649"/>
    <w:rsid w:val="00800960"/>
    <w:rsid w:val="00801EF5"/>
    <w:rsid w:val="00803A4F"/>
    <w:rsid w:val="00803AB8"/>
    <w:rsid w:val="00810042"/>
    <w:rsid w:val="00817703"/>
    <w:rsid w:val="008232C0"/>
    <w:rsid w:val="00824D12"/>
    <w:rsid w:val="00826A2E"/>
    <w:rsid w:val="00826F1A"/>
    <w:rsid w:val="00832655"/>
    <w:rsid w:val="008375ED"/>
    <w:rsid w:val="008461E7"/>
    <w:rsid w:val="00846CB2"/>
    <w:rsid w:val="00847552"/>
    <w:rsid w:val="00856729"/>
    <w:rsid w:val="008607D6"/>
    <w:rsid w:val="00861015"/>
    <w:rsid w:val="00864573"/>
    <w:rsid w:val="00874F50"/>
    <w:rsid w:val="00882A1B"/>
    <w:rsid w:val="00882B38"/>
    <w:rsid w:val="008833DC"/>
    <w:rsid w:val="008954E0"/>
    <w:rsid w:val="00897F08"/>
    <w:rsid w:val="008A6E43"/>
    <w:rsid w:val="008B0862"/>
    <w:rsid w:val="008B1145"/>
    <w:rsid w:val="008C2397"/>
    <w:rsid w:val="008C589C"/>
    <w:rsid w:val="008D28BB"/>
    <w:rsid w:val="008D306D"/>
    <w:rsid w:val="008D4DBF"/>
    <w:rsid w:val="008D6E4D"/>
    <w:rsid w:val="008E2EEC"/>
    <w:rsid w:val="008E52AC"/>
    <w:rsid w:val="008E54D9"/>
    <w:rsid w:val="008F5EA0"/>
    <w:rsid w:val="008F79C8"/>
    <w:rsid w:val="009039B0"/>
    <w:rsid w:val="00904C3E"/>
    <w:rsid w:val="00911D4B"/>
    <w:rsid w:val="00912E7F"/>
    <w:rsid w:val="00917A70"/>
    <w:rsid w:val="009218F3"/>
    <w:rsid w:val="00924243"/>
    <w:rsid w:val="0092511A"/>
    <w:rsid w:val="009369AB"/>
    <w:rsid w:val="00941F66"/>
    <w:rsid w:val="00942A98"/>
    <w:rsid w:val="009436AE"/>
    <w:rsid w:val="009523A9"/>
    <w:rsid w:val="0095297D"/>
    <w:rsid w:val="00952F82"/>
    <w:rsid w:val="009567E3"/>
    <w:rsid w:val="00963847"/>
    <w:rsid w:val="00970138"/>
    <w:rsid w:val="009701BE"/>
    <w:rsid w:val="00970425"/>
    <w:rsid w:val="00972B65"/>
    <w:rsid w:val="009751E2"/>
    <w:rsid w:val="0098183F"/>
    <w:rsid w:val="00981CA2"/>
    <w:rsid w:val="00982565"/>
    <w:rsid w:val="00985915"/>
    <w:rsid w:val="00987F6A"/>
    <w:rsid w:val="00996296"/>
    <w:rsid w:val="0099762A"/>
    <w:rsid w:val="009A367F"/>
    <w:rsid w:val="009A43CA"/>
    <w:rsid w:val="009A6AD1"/>
    <w:rsid w:val="009B32E4"/>
    <w:rsid w:val="009B4299"/>
    <w:rsid w:val="009C11A2"/>
    <w:rsid w:val="009C1CD4"/>
    <w:rsid w:val="009C7EDC"/>
    <w:rsid w:val="009F342C"/>
    <w:rsid w:val="00A015CB"/>
    <w:rsid w:val="00A02D50"/>
    <w:rsid w:val="00A047B7"/>
    <w:rsid w:val="00A04F5E"/>
    <w:rsid w:val="00A14220"/>
    <w:rsid w:val="00A15E44"/>
    <w:rsid w:val="00A16E0F"/>
    <w:rsid w:val="00A21403"/>
    <w:rsid w:val="00A25876"/>
    <w:rsid w:val="00A30036"/>
    <w:rsid w:val="00A310EB"/>
    <w:rsid w:val="00A3178D"/>
    <w:rsid w:val="00A33C8F"/>
    <w:rsid w:val="00A401DA"/>
    <w:rsid w:val="00A4095E"/>
    <w:rsid w:val="00A40FAB"/>
    <w:rsid w:val="00A4602E"/>
    <w:rsid w:val="00A4668B"/>
    <w:rsid w:val="00A50B3E"/>
    <w:rsid w:val="00A51D2D"/>
    <w:rsid w:val="00A6454F"/>
    <w:rsid w:val="00A64853"/>
    <w:rsid w:val="00A65C3D"/>
    <w:rsid w:val="00A70886"/>
    <w:rsid w:val="00A7218D"/>
    <w:rsid w:val="00A733A8"/>
    <w:rsid w:val="00A76913"/>
    <w:rsid w:val="00A808B5"/>
    <w:rsid w:val="00A809B3"/>
    <w:rsid w:val="00A81B09"/>
    <w:rsid w:val="00A8344A"/>
    <w:rsid w:val="00A8465A"/>
    <w:rsid w:val="00A84FEC"/>
    <w:rsid w:val="00A95C3C"/>
    <w:rsid w:val="00A964E4"/>
    <w:rsid w:val="00AA0613"/>
    <w:rsid w:val="00AA1889"/>
    <w:rsid w:val="00AA27F0"/>
    <w:rsid w:val="00AA2FAD"/>
    <w:rsid w:val="00AB09A9"/>
    <w:rsid w:val="00AB7504"/>
    <w:rsid w:val="00AC28AD"/>
    <w:rsid w:val="00AC2EFA"/>
    <w:rsid w:val="00AC3ACA"/>
    <w:rsid w:val="00AD2AD8"/>
    <w:rsid w:val="00AD5FEA"/>
    <w:rsid w:val="00AD6293"/>
    <w:rsid w:val="00AD6DC3"/>
    <w:rsid w:val="00AD7BD1"/>
    <w:rsid w:val="00AF39D6"/>
    <w:rsid w:val="00AF701D"/>
    <w:rsid w:val="00B00113"/>
    <w:rsid w:val="00B00B91"/>
    <w:rsid w:val="00B00FF4"/>
    <w:rsid w:val="00B020A5"/>
    <w:rsid w:val="00B0319E"/>
    <w:rsid w:val="00B069DF"/>
    <w:rsid w:val="00B11398"/>
    <w:rsid w:val="00B14FC9"/>
    <w:rsid w:val="00B15309"/>
    <w:rsid w:val="00B217C9"/>
    <w:rsid w:val="00B24E6F"/>
    <w:rsid w:val="00B27932"/>
    <w:rsid w:val="00B3494D"/>
    <w:rsid w:val="00B358FA"/>
    <w:rsid w:val="00B420B7"/>
    <w:rsid w:val="00B43966"/>
    <w:rsid w:val="00B46D72"/>
    <w:rsid w:val="00B4735C"/>
    <w:rsid w:val="00B56775"/>
    <w:rsid w:val="00B6187D"/>
    <w:rsid w:val="00B63454"/>
    <w:rsid w:val="00B6412D"/>
    <w:rsid w:val="00B66D1A"/>
    <w:rsid w:val="00B86A34"/>
    <w:rsid w:val="00B873FA"/>
    <w:rsid w:val="00B91F0F"/>
    <w:rsid w:val="00B934D2"/>
    <w:rsid w:val="00BA0446"/>
    <w:rsid w:val="00BA3346"/>
    <w:rsid w:val="00BA3398"/>
    <w:rsid w:val="00BA5F56"/>
    <w:rsid w:val="00BB28D5"/>
    <w:rsid w:val="00BB3C57"/>
    <w:rsid w:val="00BB4ECB"/>
    <w:rsid w:val="00BC3424"/>
    <w:rsid w:val="00BC5BDA"/>
    <w:rsid w:val="00BC7147"/>
    <w:rsid w:val="00BD3F73"/>
    <w:rsid w:val="00BD48EE"/>
    <w:rsid w:val="00BE00FD"/>
    <w:rsid w:val="00BE6589"/>
    <w:rsid w:val="00BF19AC"/>
    <w:rsid w:val="00BF1CB9"/>
    <w:rsid w:val="00BF403E"/>
    <w:rsid w:val="00C00959"/>
    <w:rsid w:val="00C0701A"/>
    <w:rsid w:val="00C0747F"/>
    <w:rsid w:val="00C10458"/>
    <w:rsid w:val="00C215ED"/>
    <w:rsid w:val="00C22DDE"/>
    <w:rsid w:val="00C23138"/>
    <w:rsid w:val="00C240FA"/>
    <w:rsid w:val="00C2498D"/>
    <w:rsid w:val="00C24D0B"/>
    <w:rsid w:val="00C25925"/>
    <w:rsid w:val="00C26CEF"/>
    <w:rsid w:val="00C27A61"/>
    <w:rsid w:val="00C319C1"/>
    <w:rsid w:val="00C424CA"/>
    <w:rsid w:val="00C42E8F"/>
    <w:rsid w:val="00C441E3"/>
    <w:rsid w:val="00C450D1"/>
    <w:rsid w:val="00C45444"/>
    <w:rsid w:val="00C47764"/>
    <w:rsid w:val="00C51692"/>
    <w:rsid w:val="00C5269D"/>
    <w:rsid w:val="00C53206"/>
    <w:rsid w:val="00C54645"/>
    <w:rsid w:val="00C547C6"/>
    <w:rsid w:val="00C558C8"/>
    <w:rsid w:val="00C57ED9"/>
    <w:rsid w:val="00C62D63"/>
    <w:rsid w:val="00C642FC"/>
    <w:rsid w:val="00C64869"/>
    <w:rsid w:val="00C65936"/>
    <w:rsid w:val="00C65DAD"/>
    <w:rsid w:val="00C672B8"/>
    <w:rsid w:val="00C6759C"/>
    <w:rsid w:val="00C70889"/>
    <w:rsid w:val="00C741DC"/>
    <w:rsid w:val="00C772E4"/>
    <w:rsid w:val="00C83F16"/>
    <w:rsid w:val="00C84328"/>
    <w:rsid w:val="00C85C17"/>
    <w:rsid w:val="00C86442"/>
    <w:rsid w:val="00C9177D"/>
    <w:rsid w:val="00C930F8"/>
    <w:rsid w:val="00C937DE"/>
    <w:rsid w:val="00C94384"/>
    <w:rsid w:val="00C94EDD"/>
    <w:rsid w:val="00C95BF8"/>
    <w:rsid w:val="00CA43DC"/>
    <w:rsid w:val="00CA4ED6"/>
    <w:rsid w:val="00CB0618"/>
    <w:rsid w:val="00CB2D1D"/>
    <w:rsid w:val="00CB3631"/>
    <w:rsid w:val="00CB5FF8"/>
    <w:rsid w:val="00CC0314"/>
    <w:rsid w:val="00CC1086"/>
    <w:rsid w:val="00CC1712"/>
    <w:rsid w:val="00CC624F"/>
    <w:rsid w:val="00CC6BF6"/>
    <w:rsid w:val="00CC7D9F"/>
    <w:rsid w:val="00CD251B"/>
    <w:rsid w:val="00CD45DF"/>
    <w:rsid w:val="00CE0771"/>
    <w:rsid w:val="00CE1491"/>
    <w:rsid w:val="00CF39AA"/>
    <w:rsid w:val="00CF42B6"/>
    <w:rsid w:val="00CF632C"/>
    <w:rsid w:val="00D00A51"/>
    <w:rsid w:val="00D01DEE"/>
    <w:rsid w:val="00D02769"/>
    <w:rsid w:val="00D037B6"/>
    <w:rsid w:val="00D0685D"/>
    <w:rsid w:val="00D112A6"/>
    <w:rsid w:val="00D13774"/>
    <w:rsid w:val="00D15CE1"/>
    <w:rsid w:val="00D2128C"/>
    <w:rsid w:val="00D241F2"/>
    <w:rsid w:val="00D26ADE"/>
    <w:rsid w:val="00D27F29"/>
    <w:rsid w:val="00D31671"/>
    <w:rsid w:val="00D33E28"/>
    <w:rsid w:val="00D34B23"/>
    <w:rsid w:val="00D36279"/>
    <w:rsid w:val="00D406DD"/>
    <w:rsid w:val="00D409B3"/>
    <w:rsid w:val="00D46D5F"/>
    <w:rsid w:val="00D5098A"/>
    <w:rsid w:val="00D530FA"/>
    <w:rsid w:val="00D55C70"/>
    <w:rsid w:val="00D575E4"/>
    <w:rsid w:val="00D71F03"/>
    <w:rsid w:val="00D74D41"/>
    <w:rsid w:val="00D77375"/>
    <w:rsid w:val="00D818DF"/>
    <w:rsid w:val="00D934E6"/>
    <w:rsid w:val="00D937D6"/>
    <w:rsid w:val="00D957B7"/>
    <w:rsid w:val="00D97013"/>
    <w:rsid w:val="00D9739B"/>
    <w:rsid w:val="00DA62D0"/>
    <w:rsid w:val="00DA6D03"/>
    <w:rsid w:val="00DB44D0"/>
    <w:rsid w:val="00DB6DC3"/>
    <w:rsid w:val="00DC109A"/>
    <w:rsid w:val="00DC3158"/>
    <w:rsid w:val="00DC4F11"/>
    <w:rsid w:val="00DD0916"/>
    <w:rsid w:val="00DD6A41"/>
    <w:rsid w:val="00DE28E0"/>
    <w:rsid w:val="00DE7826"/>
    <w:rsid w:val="00DF01E1"/>
    <w:rsid w:val="00DF6296"/>
    <w:rsid w:val="00DF6C97"/>
    <w:rsid w:val="00DF6EFD"/>
    <w:rsid w:val="00E0085A"/>
    <w:rsid w:val="00E06501"/>
    <w:rsid w:val="00E07384"/>
    <w:rsid w:val="00E10AB4"/>
    <w:rsid w:val="00E12133"/>
    <w:rsid w:val="00E162B7"/>
    <w:rsid w:val="00E179B9"/>
    <w:rsid w:val="00E20EA6"/>
    <w:rsid w:val="00E25911"/>
    <w:rsid w:val="00E2740C"/>
    <w:rsid w:val="00E37406"/>
    <w:rsid w:val="00E37971"/>
    <w:rsid w:val="00E47349"/>
    <w:rsid w:val="00E4780F"/>
    <w:rsid w:val="00E5560F"/>
    <w:rsid w:val="00E55A73"/>
    <w:rsid w:val="00E76F4B"/>
    <w:rsid w:val="00E814C4"/>
    <w:rsid w:val="00EA0052"/>
    <w:rsid w:val="00EA636B"/>
    <w:rsid w:val="00EA6C1D"/>
    <w:rsid w:val="00EA6D7F"/>
    <w:rsid w:val="00EA7967"/>
    <w:rsid w:val="00EB276E"/>
    <w:rsid w:val="00EC4D59"/>
    <w:rsid w:val="00EC5B02"/>
    <w:rsid w:val="00ED1499"/>
    <w:rsid w:val="00ED2DCF"/>
    <w:rsid w:val="00ED59C4"/>
    <w:rsid w:val="00ED7076"/>
    <w:rsid w:val="00EE3937"/>
    <w:rsid w:val="00EE4F26"/>
    <w:rsid w:val="00EF005F"/>
    <w:rsid w:val="00F040B2"/>
    <w:rsid w:val="00F045E6"/>
    <w:rsid w:val="00F04C52"/>
    <w:rsid w:val="00F06312"/>
    <w:rsid w:val="00F14880"/>
    <w:rsid w:val="00F2539A"/>
    <w:rsid w:val="00F25D4F"/>
    <w:rsid w:val="00F3047A"/>
    <w:rsid w:val="00F30543"/>
    <w:rsid w:val="00F32AD4"/>
    <w:rsid w:val="00F34FA4"/>
    <w:rsid w:val="00F3563F"/>
    <w:rsid w:val="00F36B2B"/>
    <w:rsid w:val="00F37AB6"/>
    <w:rsid w:val="00F4233F"/>
    <w:rsid w:val="00F50EC4"/>
    <w:rsid w:val="00F5496E"/>
    <w:rsid w:val="00F60FD2"/>
    <w:rsid w:val="00F6105F"/>
    <w:rsid w:val="00F63507"/>
    <w:rsid w:val="00F6479E"/>
    <w:rsid w:val="00F67B13"/>
    <w:rsid w:val="00F741BD"/>
    <w:rsid w:val="00F761D2"/>
    <w:rsid w:val="00F76C73"/>
    <w:rsid w:val="00F82771"/>
    <w:rsid w:val="00F83752"/>
    <w:rsid w:val="00F83AE4"/>
    <w:rsid w:val="00F913E0"/>
    <w:rsid w:val="00F93282"/>
    <w:rsid w:val="00FA234C"/>
    <w:rsid w:val="00FA6586"/>
    <w:rsid w:val="00FA6792"/>
    <w:rsid w:val="00FB15EF"/>
    <w:rsid w:val="00FB3F31"/>
    <w:rsid w:val="00FB54EB"/>
    <w:rsid w:val="00FB7989"/>
    <w:rsid w:val="00FB7CC2"/>
    <w:rsid w:val="00FC2D20"/>
    <w:rsid w:val="00FC2E71"/>
    <w:rsid w:val="00FD05B1"/>
    <w:rsid w:val="00FE2814"/>
    <w:rsid w:val="00FE3EB2"/>
    <w:rsid w:val="00FF0700"/>
    <w:rsid w:val="00FF46DF"/>
    <w:rsid w:val="00FF6638"/>
    <w:rsid w:val="00FF6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889"/>
  </w:style>
  <w:style w:type="paragraph" w:styleId="Heading1">
    <w:name w:val="heading 1"/>
    <w:basedOn w:val="Normal"/>
    <w:link w:val="Heading1Char"/>
    <w:uiPriority w:val="9"/>
    <w:qFormat/>
    <w:rsid w:val="00697D64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666666"/>
      <w:kern w:val="36"/>
      <w:sz w:val="53"/>
      <w:szCs w:val="53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4C2C84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HeaderChar">
    <w:name w:val="Header Char"/>
    <w:basedOn w:val="DefaultParagraphFont"/>
    <w:link w:val="Header"/>
    <w:semiHidden/>
    <w:rsid w:val="004C2C8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stilo1">
    <w:name w:val="Estilo1"/>
    <w:basedOn w:val="Normal"/>
    <w:rsid w:val="004C2C84"/>
    <w:pPr>
      <w:suppressAutoHyphens/>
      <w:spacing w:before="120" w:after="0" w:line="240" w:lineRule="auto"/>
    </w:pPr>
    <w:rPr>
      <w:rFonts w:ascii="Arial" w:eastAsia="Times New Roman" w:hAnsi="Arial" w:cs="Times New Roman"/>
      <w:b/>
      <w:sz w:val="20"/>
      <w:szCs w:val="20"/>
      <w:lang w:eastAsia="ar-SA"/>
    </w:rPr>
  </w:style>
  <w:style w:type="paragraph" w:customStyle="1" w:styleId="ndice">
    <w:name w:val="Índice"/>
    <w:basedOn w:val="Normal"/>
    <w:rsid w:val="004C2C84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4C2C84"/>
    <w:pPr>
      <w:ind w:left="720"/>
      <w:contextualSpacing/>
    </w:pPr>
  </w:style>
  <w:style w:type="character" w:styleId="Hyperlink">
    <w:name w:val="Hyperlink"/>
    <w:semiHidden/>
    <w:rsid w:val="004C2C8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C5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8C589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07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6874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4C8"/>
  </w:style>
  <w:style w:type="table" w:styleId="TableGrid">
    <w:name w:val="Table Grid"/>
    <w:basedOn w:val="TableNormal"/>
    <w:uiPriority w:val="59"/>
    <w:rsid w:val="00A8344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97D64"/>
    <w:rPr>
      <w:rFonts w:ascii="Arial" w:eastAsia="Times New Roman" w:hAnsi="Arial" w:cs="Arial"/>
      <w:b/>
      <w:bCs/>
      <w:color w:val="666666"/>
      <w:kern w:val="36"/>
      <w:sz w:val="53"/>
      <w:szCs w:val="53"/>
      <w:lang w:val="en-US"/>
    </w:rPr>
  </w:style>
  <w:style w:type="character" w:customStyle="1" w:styleId="apple-converted-space">
    <w:name w:val="apple-converted-space"/>
    <w:basedOn w:val="DefaultParagraphFont"/>
    <w:rsid w:val="00E0085A"/>
  </w:style>
  <w:style w:type="character" w:styleId="FollowedHyperlink">
    <w:name w:val="FollowedHyperlink"/>
    <w:basedOn w:val="DefaultParagraphFont"/>
    <w:uiPriority w:val="99"/>
    <w:semiHidden/>
    <w:unhideWhenUsed/>
    <w:rsid w:val="00BB28D5"/>
    <w:rPr>
      <w:color w:val="954F72" w:themeColor="followedHyperlink"/>
      <w:u w:val="single"/>
    </w:rPr>
  </w:style>
  <w:style w:type="paragraph" w:customStyle="1" w:styleId="Default">
    <w:name w:val="Default"/>
    <w:rsid w:val="009251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C5BF0"/>
    <w:rPr>
      <w:i/>
      <w:iCs/>
    </w:rPr>
  </w:style>
  <w:style w:type="paragraph" w:customStyle="1" w:styleId="Body1">
    <w:name w:val="Body 1"/>
    <w:rsid w:val="00D2128C"/>
    <w:pPr>
      <w:spacing w:after="200" w:line="276" w:lineRule="auto"/>
      <w:outlineLvl w:val="0"/>
    </w:pPr>
    <w:rPr>
      <w:rFonts w:ascii="Helvetica" w:eastAsia="Arial Unicode MS" w:hAnsi="Helvetica" w:cs="Times New Roman"/>
      <w:color w:val="000000"/>
      <w:szCs w:val="20"/>
      <w:u w:color="00000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889"/>
  </w:style>
  <w:style w:type="paragraph" w:styleId="Heading1">
    <w:name w:val="heading 1"/>
    <w:basedOn w:val="Normal"/>
    <w:link w:val="Heading1Char"/>
    <w:uiPriority w:val="9"/>
    <w:qFormat/>
    <w:rsid w:val="00697D64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666666"/>
      <w:kern w:val="36"/>
      <w:sz w:val="53"/>
      <w:szCs w:val="53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4C2C84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HeaderChar">
    <w:name w:val="Header Char"/>
    <w:basedOn w:val="DefaultParagraphFont"/>
    <w:link w:val="Header"/>
    <w:semiHidden/>
    <w:rsid w:val="004C2C8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stilo1">
    <w:name w:val="Estilo1"/>
    <w:basedOn w:val="Normal"/>
    <w:rsid w:val="004C2C84"/>
    <w:pPr>
      <w:suppressAutoHyphens/>
      <w:spacing w:before="120" w:after="0" w:line="240" w:lineRule="auto"/>
    </w:pPr>
    <w:rPr>
      <w:rFonts w:ascii="Arial" w:eastAsia="Times New Roman" w:hAnsi="Arial" w:cs="Times New Roman"/>
      <w:b/>
      <w:sz w:val="20"/>
      <w:szCs w:val="20"/>
      <w:lang w:eastAsia="ar-SA"/>
    </w:rPr>
  </w:style>
  <w:style w:type="paragraph" w:customStyle="1" w:styleId="ndice">
    <w:name w:val="Índice"/>
    <w:basedOn w:val="Normal"/>
    <w:rsid w:val="004C2C84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4C2C84"/>
    <w:pPr>
      <w:ind w:left="720"/>
      <w:contextualSpacing/>
    </w:pPr>
  </w:style>
  <w:style w:type="character" w:styleId="Hyperlink">
    <w:name w:val="Hyperlink"/>
    <w:semiHidden/>
    <w:rsid w:val="004C2C8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C5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8C589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07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6874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4C8"/>
  </w:style>
  <w:style w:type="table" w:styleId="TableGrid">
    <w:name w:val="Table Grid"/>
    <w:basedOn w:val="TableNormal"/>
    <w:uiPriority w:val="59"/>
    <w:rsid w:val="00A8344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97D64"/>
    <w:rPr>
      <w:rFonts w:ascii="Arial" w:eastAsia="Times New Roman" w:hAnsi="Arial" w:cs="Arial"/>
      <w:b/>
      <w:bCs/>
      <w:color w:val="666666"/>
      <w:kern w:val="36"/>
      <w:sz w:val="53"/>
      <w:szCs w:val="53"/>
      <w:lang w:val="en-US"/>
    </w:rPr>
  </w:style>
  <w:style w:type="character" w:customStyle="1" w:styleId="apple-converted-space">
    <w:name w:val="apple-converted-space"/>
    <w:basedOn w:val="DefaultParagraphFont"/>
    <w:rsid w:val="00E0085A"/>
  </w:style>
  <w:style w:type="character" w:styleId="FollowedHyperlink">
    <w:name w:val="FollowedHyperlink"/>
    <w:basedOn w:val="DefaultParagraphFont"/>
    <w:uiPriority w:val="99"/>
    <w:semiHidden/>
    <w:unhideWhenUsed/>
    <w:rsid w:val="00BB28D5"/>
    <w:rPr>
      <w:color w:val="954F72" w:themeColor="followedHyperlink"/>
      <w:u w:val="single"/>
    </w:rPr>
  </w:style>
  <w:style w:type="paragraph" w:customStyle="1" w:styleId="Default">
    <w:name w:val="Default"/>
    <w:rsid w:val="009251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C5BF0"/>
    <w:rPr>
      <w:i/>
      <w:iCs/>
    </w:rPr>
  </w:style>
  <w:style w:type="paragraph" w:customStyle="1" w:styleId="Body1">
    <w:name w:val="Body 1"/>
    <w:rsid w:val="00D2128C"/>
    <w:pPr>
      <w:spacing w:after="200" w:line="276" w:lineRule="auto"/>
      <w:outlineLvl w:val="0"/>
    </w:pPr>
    <w:rPr>
      <w:rFonts w:ascii="Helvetica" w:eastAsia="Arial Unicode MS" w:hAnsi="Helvetica" w:cs="Times New Roman"/>
      <w:color w:val="000000"/>
      <w:szCs w:val="20"/>
      <w:u w:color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967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037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0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9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63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1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36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7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24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075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55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2380">
          <w:marLeft w:val="57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1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52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1692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0200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390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5422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8842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0620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4054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6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9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16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8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8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84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0101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1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01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970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8721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68721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8449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8742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871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37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9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8423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5023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794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608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50638">
          <w:marLeft w:val="33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60860">
          <w:marLeft w:val="33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6586">
          <w:marLeft w:val="33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0788">
          <w:marLeft w:val="33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8798">
          <w:marLeft w:val="33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4582">
          <w:marLeft w:val="33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3147">
          <w:marLeft w:val="33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9937">
          <w:marLeft w:val="33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80443">
          <w:marLeft w:val="41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4717">
          <w:marLeft w:val="97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632">
          <w:marLeft w:val="97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3568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5971">
          <w:marLeft w:val="97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9021">
          <w:marLeft w:val="97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777">
          <w:marLeft w:val="97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1911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3947">
          <w:marLeft w:val="97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7128">
          <w:marLeft w:val="97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5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36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67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34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442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415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56998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8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71574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893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856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6055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723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829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173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4126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2776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57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8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20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3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45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6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89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7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049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244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33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420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708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805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4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33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745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299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45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39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9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0807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7383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8478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287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3768">
          <w:marLeft w:val="57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197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3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11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157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92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237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99108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1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8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16012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48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783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819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6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443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3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10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4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6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7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60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3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72934">
          <w:marLeft w:val="57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1467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84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612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4345">
          <w:marLeft w:val="129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7194">
          <w:marLeft w:val="129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6846">
          <w:marLeft w:val="129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2156">
          <w:marLeft w:val="129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313">
          <w:marLeft w:val="129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3613">
          <w:marLeft w:val="1051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167">
          <w:marLeft w:val="1051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8137">
          <w:marLeft w:val="1051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7427">
          <w:marLeft w:val="1051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43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77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16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22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6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6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83762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3573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3859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7789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9403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1266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693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7812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9662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167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9479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9061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90292">
          <w:marLeft w:val="547"/>
          <w:marRight w:val="0"/>
          <w:marTop w:val="15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5137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90333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1942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11759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9442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40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4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2309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144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8292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8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96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22043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24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27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62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78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0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416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9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03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esouro.fazenda.gov.br/pt/quem-e-que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ED559-DFDE-4D18-9D00-BCAB50BC4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10</Pages>
  <Words>2424</Words>
  <Characters>13337</Characters>
  <Application>Microsoft Office Word</Application>
  <DocSecurity>0</DocSecurity>
  <Lines>111</Lines>
  <Paragraphs>31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Inter-American Development Bank</Company>
  <LinksUpToDate>false</LinksUpToDate>
  <CharactersWithSpaces>15730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DR</cp:lastModifiedBy>
  <cp:revision>6</cp:revision>
  <cp:lastPrinted>2015-07-01T18:05:00Z</cp:lastPrinted>
  <dcterms:created xsi:type="dcterms:W3CDTF">2016-03-23T17:47:00Z</dcterms:created>
  <dcterms:modified xsi:type="dcterms:W3CDTF">2016-03-23T18:41:00Z</dcterms:modified>
</cp:coreProperties>
</file>