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1F53" w:rsidRDefault="0024511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3760E1" wp14:editId="2E8C97CB">
                <wp:simplePos x="0" y="0"/>
                <wp:positionH relativeFrom="page">
                  <wp:posOffset>3329940</wp:posOffset>
                </wp:positionH>
                <wp:positionV relativeFrom="page">
                  <wp:posOffset>270510</wp:posOffset>
                </wp:positionV>
                <wp:extent cx="3023870" cy="6750685"/>
                <wp:effectExtent l="0" t="0" r="24130" b="12065"/>
                <wp:wrapNone/>
                <wp:docPr id="36" name="Re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675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C6E7FC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6" o:spid="_x0000_s1026" style="position:absolute;margin-left:262.2pt;margin-top:21.3pt;width:238.1pt;height:53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" fillcolor="window" strokecolor="#0b87d6" strokeweight="1.25pt">
                <v:path arrowok="t"/>
                <w10:wrap anchorx="page" anchory="page"/>
              </v:rect>
            </w:pict>
          </mc:Fallback>
        </mc:AlternateContent>
      </w:r>
      <w:r w:rsidR="00E748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10984" wp14:editId="5BF6DF2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78675" cy="10157460"/>
                <wp:effectExtent l="0" t="0" r="0" b="0"/>
                <wp:wrapNone/>
                <wp:docPr id="1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8675" cy="1015746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9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269D" w:rsidRDefault="008A269D"/>
                        </w:txbxContent>
                      </wps:txbx>
                      <wps:bodyPr rot="0" vert="horz" wrap="square" lIns="274320" tIns="4572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tângulo 34" o:spid="_x0000_s1026" style="position:absolute;margin-left:0;margin-top:0;width:565.25pt;height:799.8pt;z-index:-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" stroked="f">
                <v:fill r:id="rId11" o:title="" opacity="25559f" recolor="t" rotate="t" type="tile"/>
                <v:path arrowok="t"/>
                <v:textbox inset="21.6pt,,21.6pt">
                  <w:txbxContent>
                    <w:p w:rsidR="008A269D" w:rsidRDefault="008A269D"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48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DB989C" wp14:editId="0B7A706B">
                <wp:simplePos x="0" y="0"/>
                <wp:positionH relativeFrom="page">
                  <wp:posOffset>3439795</wp:posOffset>
                </wp:positionH>
                <wp:positionV relativeFrom="page">
                  <wp:posOffset>267335</wp:posOffset>
                </wp:positionV>
                <wp:extent cx="2797175" cy="3207385"/>
                <wp:effectExtent l="0" t="0" r="3175" b="0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175" cy="320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3680" w:rsidRDefault="00663680">
                            <w:pPr>
                              <w:spacing w:before="240"/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72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C1870" wp14:editId="41D262FE">
                                  <wp:extent cx="1715770" cy="1140460"/>
                                  <wp:effectExtent l="190500" t="190500" r="189230" b="193040"/>
                                  <wp:docPr id="4" name="Imagem 4" descr="http://www.cogef.ms.gov.br/wp-content/uploads/2014/10/Logo_cogef-180x1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cogef.ms.gov.br/wp-content/uploads/2014/10/Logo_cogef-180x1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77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69D" w:rsidRPr="00245118" w:rsidRDefault="008A269D">
                            <w:pPr>
                              <w:spacing w:before="240"/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5118"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2015/2016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5" o:spid="_x0000_s1027" style="position:absolute;margin-left:270.85pt;margin-top:21.05pt;width:220.25pt;height:252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" fillcolor="#243f60 [1604]" stroked="f" strokeweight="1.25pt">
                <v:path arrowok="t"/>
                <v:textbox inset="14.4pt,14.4pt,14.4pt,28.8pt">
                  <w:txbxContent>
                    <w:p w:rsidR="00663680" w:rsidRDefault="00663680">
                      <w:pPr>
                        <w:spacing w:before="240"/>
                        <w:jc w:val="center"/>
                        <w:rPr>
                          <w:b/>
                          <w:outline/>
                          <w:color w:val="4F81BD" w:themeColor="accent1"/>
                          <w:spacing w:val="60"/>
                          <w:sz w:val="72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C1870" wp14:editId="41D262FE">
                            <wp:extent cx="1715770" cy="1140460"/>
                            <wp:effectExtent l="190500" t="190500" r="189230" b="193040"/>
                            <wp:docPr id="4" name="Imagem 4" descr="http://www.cogef.ms.gov.br/wp-content/uploads/2014/10/Logo_cogef-180x1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cogef.ms.gov.br/wp-content/uploads/2014/10/Logo_cogef-180x1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770" cy="1140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69D" w:rsidRPr="00245118" w:rsidRDefault="008A269D">
                      <w:pPr>
                        <w:spacing w:before="240"/>
                        <w:jc w:val="center"/>
                        <w:rPr>
                          <w:b/>
                          <w:outline/>
                          <w:color w:val="4F81BD" w:themeColor="accent1"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5118">
                        <w:rPr>
                          <w:b/>
                          <w:outline/>
                          <w:color w:val="4F81BD" w:themeColor="accent1"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2015/2016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747B6" w:rsidRDefault="00245118" w:rsidP="006B6E8A">
      <w:pPr>
        <w:jc w:val="center"/>
        <w:rPr>
          <w:noProof/>
          <w:sz w:val="5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4822" wp14:editId="662D29D9">
                <wp:simplePos x="0" y="0"/>
                <wp:positionH relativeFrom="page">
                  <wp:posOffset>3439795</wp:posOffset>
                </wp:positionH>
                <wp:positionV relativeFrom="page">
                  <wp:posOffset>6652260</wp:posOffset>
                </wp:positionV>
                <wp:extent cx="2797175" cy="118745"/>
                <wp:effectExtent l="0" t="0" r="3175" b="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175" cy="118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7" o:spid="_x0000_s1026" style="position:absolute;margin-left:270.85pt;margin-top:523.8pt;width:220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" fillcolor="#243f60 [1604]" stroked="f" strokeweight="1.25pt">
                <v:path arrowok="t"/>
                <w10:wrap anchorx="page" anchory="page"/>
              </v:rect>
            </w:pict>
          </mc:Fallback>
        </mc:AlternateContent>
      </w:r>
      <w:r w:rsidR="002F497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6A7E50" wp14:editId="447C95A2">
                <wp:simplePos x="0" y="0"/>
                <wp:positionH relativeFrom="page">
                  <wp:posOffset>3443111</wp:posOffset>
                </wp:positionH>
                <wp:positionV relativeFrom="page">
                  <wp:posOffset>3747911</wp:posOffset>
                </wp:positionV>
                <wp:extent cx="2721610" cy="3352800"/>
                <wp:effectExtent l="0" t="0" r="0" b="0"/>
                <wp:wrapSquare wrapText="bothSides"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161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69D" w:rsidRDefault="008A269D" w:rsidP="007B7970">
                            <w:pPr>
                              <w:jc w:val="right"/>
                              <w:rPr>
                                <w:color w:val="2861A9"/>
                                <w:sz w:val="72"/>
                                <w:szCs w:val="72"/>
                              </w:rPr>
                            </w:pPr>
                          </w:p>
                          <w:p w:rsidR="008A269D" w:rsidRPr="003D0410" w:rsidRDefault="007124B3" w:rsidP="007B7970">
                            <w:pPr>
                              <w:jc w:val="right"/>
                              <w:rPr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Relatório da</w:t>
                            </w:r>
                            <w:r w:rsidR="008A269D" w:rsidRPr="003D0410">
                              <w:rPr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 xml:space="preserve"> Gestão</w:t>
                            </w:r>
                          </w:p>
                          <w:p w:rsidR="008A269D" w:rsidRDefault="008A269D" w:rsidP="007B7970">
                            <w:pPr>
                              <w:jc w:val="right"/>
                              <w:rPr>
                                <w:color w:val="2861A9"/>
                                <w:sz w:val="72"/>
                                <w:szCs w:val="72"/>
                              </w:rPr>
                            </w:pPr>
                          </w:p>
                          <w:p w:rsidR="008A269D" w:rsidRPr="00EB1414" w:rsidRDefault="008A269D" w:rsidP="007B7970">
                            <w:pPr>
                              <w:jc w:val="right"/>
                              <w:rPr>
                                <w:color w:val="2861A9"/>
                                <w:sz w:val="72"/>
                                <w:szCs w:val="72"/>
                              </w:rPr>
                            </w:pPr>
                          </w:p>
                          <w:p w:rsidR="008A269D" w:rsidRPr="00EB1414" w:rsidRDefault="008A269D" w:rsidP="00A149AD">
                            <w:pPr>
                              <w:jc w:val="center"/>
                              <w:rPr>
                                <w:color w:val="073E87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left:0;text-align:left;margin-left:271.1pt;margin-top:295.1pt;width:214.3pt;height:26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" filled="f" stroked="f" strokeweight=".5pt">
                <v:path arrowok="t"/>
                <v:textbox>
                  <w:txbxContent>
                    <w:p w:rsidR="008A269D" w:rsidRDefault="008A269D" w:rsidP="007B7970">
                      <w:pPr>
                        <w:jc w:val="right"/>
                        <w:rPr>
                          <w:color w:val="2861A9"/>
                          <w:sz w:val="72"/>
                          <w:szCs w:val="72"/>
                        </w:rPr>
                      </w:pPr>
                    </w:p>
                    <w:p w:rsidR="008A269D" w:rsidRPr="003D0410" w:rsidRDefault="007124B3" w:rsidP="007B7970">
                      <w:pPr>
                        <w:jc w:val="right"/>
                        <w:rPr>
                          <w:b/>
                          <w:color w:val="365F91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Relatório da</w:t>
                      </w:r>
                      <w:r w:rsidR="008A269D" w:rsidRPr="003D0410">
                        <w:rPr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 xml:space="preserve"> Gestão</w:t>
                      </w:r>
                    </w:p>
                    <w:p w:rsidR="008A269D" w:rsidRDefault="008A269D" w:rsidP="007B7970">
                      <w:pPr>
                        <w:jc w:val="right"/>
                        <w:rPr>
                          <w:color w:val="2861A9"/>
                          <w:sz w:val="72"/>
                          <w:szCs w:val="72"/>
                        </w:rPr>
                      </w:pPr>
                    </w:p>
                    <w:p w:rsidR="008A269D" w:rsidRPr="00EB1414" w:rsidRDefault="008A269D" w:rsidP="007B7970">
                      <w:pPr>
                        <w:jc w:val="right"/>
                        <w:rPr>
                          <w:color w:val="2861A9"/>
                          <w:sz w:val="72"/>
                          <w:szCs w:val="72"/>
                        </w:rPr>
                      </w:pPr>
                    </w:p>
                    <w:p w:rsidR="008A269D" w:rsidRPr="00EB1414" w:rsidRDefault="008A269D" w:rsidP="00A149AD">
                      <w:pPr>
                        <w:jc w:val="center"/>
                        <w:rPr>
                          <w:color w:val="073E87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51F53" w:rsidRPr="00EB1414">
        <w:rPr>
          <w:b/>
          <w:bCs/>
          <w:color w:val="0292DF"/>
          <w:sz w:val="28"/>
          <w:szCs w:val="28"/>
        </w:rPr>
        <w:br w:type="page"/>
      </w:r>
    </w:p>
    <w:p w:rsidR="000D36B4" w:rsidRDefault="00916955" w:rsidP="000D36B4">
      <w:pPr>
        <w:jc w:val="center"/>
        <w:rPr>
          <w:rFonts w:eastAsia="Times New Roman"/>
          <w:caps/>
          <w:color w:val="0292DF"/>
          <w:sz w:val="40"/>
          <w:szCs w:val="28"/>
          <w:lang w:eastAsia="pt-BR"/>
        </w:rPr>
      </w:pPr>
      <w:r>
        <w:rPr>
          <w:rFonts w:eastAsia="Times New Roman"/>
          <w:caps/>
          <w:color w:val="0292DF"/>
          <w:sz w:val="40"/>
          <w:szCs w:val="28"/>
          <w:lang w:eastAsia="pt-BR"/>
        </w:rPr>
        <w:lastRenderedPageBreak/>
        <w:pict>
          <v:rect id="_x0000_i1026" style="width:0;height:1.5pt" o:hralign="center" o:hrstd="t" o:hr="t" fillcolor="#a0a0a0" stroked="f"/>
        </w:pict>
      </w:r>
    </w:p>
    <w:p w:rsidR="005F3291" w:rsidRDefault="0092033B" w:rsidP="00F03E2E">
      <w:pPr>
        <w:jc w:val="center"/>
        <w:rPr>
          <w:noProof/>
        </w:rPr>
      </w:pPr>
      <w:bookmarkStart w:id="1" w:name="_Toc453221351"/>
      <w:r w:rsidRPr="00F03E2E">
        <w:rPr>
          <w:b/>
          <w:sz w:val="40"/>
        </w:rPr>
        <w:t>ÍNDICE</w:t>
      </w:r>
      <w:bookmarkEnd w:id="1"/>
      <w:r w:rsidR="001E37A8">
        <w:rPr>
          <w:rFonts w:ascii="Calibri" w:hAnsi="Calibri"/>
          <w:b/>
          <w:caps/>
        </w:rPr>
        <w:fldChar w:fldCharType="begin"/>
      </w:r>
      <w:r w:rsidR="001E37A8" w:rsidRPr="00F03E2E">
        <w:rPr>
          <w:b/>
        </w:rPr>
        <w:instrText xml:space="preserve"> TOC \o "1-3" \h \z \u </w:instrText>
      </w:r>
      <w:r w:rsidR="001E37A8">
        <w:rPr>
          <w:rFonts w:ascii="Calibri" w:hAnsi="Calibri"/>
          <w:b/>
          <w:caps/>
        </w:rPr>
        <w:fldChar w:fldCharType="separate"/>
      </w:r>
    </w:p>
    <w:p w:rsidR="005F3291" w:rsidRDefault="00916955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3231464" w:history="1">
        <w:r w:rsidR="005F3291" w:rsidRPr="00C06E83">
          <w:rPr>
            <w:rStyle w:val="Hyperlink"/>
            <w:noProof/>
          </w:rPr>
          <w:t>MAPA ESTRATÉGICO DA COGEF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_Toc453231464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2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3231465" w:history="1">
        <w:r w:rsidR="005F3291" w:rsidRPr="00C06E83">
          <w:rPr>
            <w:rStyle w:val="Hyperlink"/>
            <w:noProof/>
          </w:rPr>
          <w:t>Resultados e Benefícios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_Toc453231465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3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66" w:history="1">
        <w:r w:rsidR="005F3291" w:rsidRPr="00C06E83">
          <w:rPr>
            <w:rStyle w:val="Hyperlink"/>
            <w:noProof/>
          </w:rPr>
          <w:t>1º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_Toc453231466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3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67" w:history="1">
        <w:r w:rsidR="005F3291" w:rsidRPr="00C06E83">
          <w:rPr>
            <w:rStyle w:val="Hyperlink"/>
            <w:noProof/>
          </w:rPr>
          <w:t>2º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_Toc453231467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3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68" w:history="1">
        <w:r w:rsidR="005F3291" w:rsidRPr="00C06E83">
          <w:rPr>
            <w:rStyle w:val="Hyperlink"/>
            <w:noProof/>
          </w:rPr>
          <w:t>3º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_Toc453231468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3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69" w:history="1">
        <w:r w:rsidR="005F3291" w:rsidRPr="00C06E83">
          <w:rPr>
            <w:rStyle w:val="Hyperlink"/>
            <w:noProof/>
          </w:rPr>
          <w:t>4º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_Toc453231469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4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70" w:history="1">
        <w:r w:rsidR="005F3291" w:rsidRPr="00C06E83">
          <w:rPr>
            <w:rStyle w:val="Hyperlink"/>
            <w:noProof/>
          </w:rPr>
          <w:t>5º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_Toc453231470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4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71" w:history="1">
        <w:r w:rsidR="005F3291" w:rsidRPr="00C06E83">
          <w:rPr>
            <w:rStyle w:val="Hyperlink"/>
            <w:noProof/>
          </w:rPr>
          <w:t>6º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_Toc453231471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4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72" w:history="1">
        <w:r w:rsidR="005F3291" w:rsidRPr="00C06E83">
          <w:rPr>
            <w:rStyle w:val="Hyperlink"/>
            <w:noProof/>
          </w:rPr>
          <w:t>7º Resultado Relevante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_Toc453231472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4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73" w:history="1">
        <w:r w:rsidR="005F3291" w:rsidRPr="00C06E83">
          <w:rPr>
            <w:rStyle w:val="Hyperlink"/>
            <w:noProof/>
          </w:rPr>
          <w:t>Recomendações  de Melhorias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_Toc453231473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4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3231474" w:history="1">
        <w:r w:rsidR="005F3291" w:rsidRPr="00C06E83">
          <w:rPr>
            <w:rStyle w:val="Hyperlink"/>
            <w:noProof/>
          </w:rPr>
          <w:t>Anexo I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_Toc453231474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6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475" w:history="1">
        <w:r w:rsidR="005F3291" w:rsidRPr="00C06E83">
          <w:rPr>
            <w:rStyle w:val="Hyperlink"/>
            <w:noProof/>
          </w:rPr>
          <w:t>RELAÇÃO DAS PALESTRAS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_Toc453231475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6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3231499" w:history="1">
        <w:r w:rsidR="005F3291" w:rsidRPr="00C06E83">
          <w:rPr>
            <w:rStyle w:val="Hyperlink"/>
            <w:noProof/>
          </w:rPr>
          <w:t>Informações Institucionais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_Toc453231499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16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500" w:history="1">
        <w:r w:rsidR="005F3291" w:rsidRPr="00C06E83">
          <w:rPr>
            <w:rStyle w:val="Hyperlink"/>
            <w:noProof/>
          </w:rPr>
          <w:t>Quem é quem: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_Toc453231500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16</w:t>
        </w:r>
        <w:r w:rsidR="005F3291">
          <w:rPr>
            <w:noProof/>
            <w:webHidden/>
          </w:rPr>
          <w:fldChar w:fldCharType="end"/>
        </w:r>
      </w:hyperlink>
    </w:p>
    <w:p w:rsidR="005F3291" w:rsidRDefault="00916955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3231501" w:history="1">
        <w:r w:rsidR="005F3291" w:rsidRPr="00C06E83">
          <w:rPr>
            <w:rStyle w:val="Hyperlink"/>
            <w:noProof/>
          </w:rPr>
          <w:t>Coordenação e Consolidação do Relatório de Gestão 2015/2016</w:t>
        </w:r>
        <w:r w:rsidR="005F3291">
          <w:rPr>
            <w:noProof/>
            <w:webHidden/>
          </w:rPr>
          <w:tab/>
        </w:r>
        <w:r w:rsidR="005F3291">
          <w:rPr>
            <w:noProof/>
            <w:webHidden/>
          </w:rPr>
          <w:fldChar w:fldCharType="begin"/>
        </w:r>
        <w:r w:rsidR="005F3291">
          <w:rPr>
            <w:noProof/>
            <w:webHidden/>
          </w:rPr>
          <w:instrText xml:space="preserve"> PAGEREF _Toc453231501 \h </w:instrText>
        </w:r>
        <w:r w:rsidR="005F3291">
          <w:rPr>
            <w:noProof/>
            <w:webHidden/>
          </w:rPr>
        </w:r>
        <w:r w:rsidR="005F3291">
          <w:rPr>
            <w:noProof/>
            <w:webHidden/>
          </w:rPr>
          <w:fldChar w:fldCharType="separate"/>
        </w:r>
        <w:r w:rsidR="00E41A1A">
          <w:rPr>
            <w:noProof/>
            <w:webHidden/>
          </w:rPr>
          <w:t>17</w:t>
        </w:r>
        <w:r w:rsidR="005F3291">
          <w:rPr>
            <w:noProof/>
            <w:webHidden/>
          </w:rPr>
          <w:fldChar w:fldCharType="end"/>
        </w:r>
      </w:hyperlink>
    </w:p>
    <w:p w:rsidR="001E37A8" w:rsidRDefault="001E37A8">
      <w:r>
        <w:rPr>
          <w:b/>
          <w:bCs/>
        </w:rPr>
        <w:fldChar w:fldCharType="end"/>
      </w:r>
    </w:p>
    <w:p w:rsidR="001E37A8" w:rsidRDefault="001E37A8"/>
    <w:p w:rsidR="002B6D8E" w:rsidRPr="00F765C7" w:rsidRDefault="006747B6" w:rsidP="002B6D8E">
      <w:pPr>
        <w:pStyle w:val="Ttulo"/>
        <w:outlineLvl w:val="0"/>
        <w:rPr>
          <w:u w:val="single"/>
        </w:rPr>
      </w:pPr>
      <w:r>
        <w:rPr>
          <w:sz w:val="56"/>
        </w:rPr>
        <w:br w:type="page"/>
      </w:r>
      <w:bookmarkStart w:id="2" w:name="_Toc451449974"/>
      <w:bookmarkStart w:id="3" w:name="_Toc445737872"/>
      <w:bookmarkStart w:id="4" w:name="_Toc443385005"/>
    </w:p>
    <w:p w:rsidR="00804339" w:rsidRPr="005F3291" w:rsidRDefault="00F0177A" w:rsidP="005F3291">
      <w:pPr>
        <w:pStyle w:val="Ttulo"/>
        <w:outlineLvl w:val="0"/>
      </w:pPr>
      <w:bookmarkStart w:id="5" w:name="_Toc453231464"/>
      <w:bookmarkEnd w:id="2"/>
      <w:r>
        <w:lastRenderedPageBreak/>
        <w:t>Mapa Estratégico da</w:t>
      </w:r>
      <w:r w:rsidRPr="005F3291">
        <w:t xml:space="preserve"> C</w:t>
      </w:r>
      <w:bookmarkEnd w:id="5"/>
      <w:r>
        <w:t>OGEF</w:t>
      </w:r>
    </w:p>
    <w:p w:rsidR="00C82C49" w:rsidRPr="00C82C49" w:rsidRDefault="00C82C49" w:rsidP="00C82C49"/>
    <w:p w:rsidR="00C82C49" w:rsidRPr="00C82C49" w:rsidRDefault="00C82C49" w:rsidP="00C82C49">
      <w:r>
        <w:rPr>
          <w:noProof/>
          <w:lang w:eastAsia="pt-BR"/>
        </w:rPr>
        <w:drawing>
          <wp:inline distT="0" distB="0" distL="0" distR="0">
            <wp:extent cx="6645910" cy="819658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Estratégico COGEF 201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33B" w:rsidRPr="005F3291" w:rsidRDefault="005F3291" w:rsidP="005F3291">
      <w:pPr>
        <w:pStyle w:val="Ttulo"/>
        <w:outlineLvl w:val="0"/>
      </w:pPr>
      <w:bookmarkStart w:id="6" w:name="_Toc453231465"/>
      <w:r w:rsidRPr="005F3291">
        <w:lastRenderedPageBreak/>
        <w:t xml:space="preserve">Resultados </w:t>
      </w:r>
      <w:r>
        <w:t>e</w:t>
      </w:r>
      <w:r w:rsidRPr="005F3291">
        <w:t xml:space="preserve"> Benefícios</w:t>
      </w:r>
      <w:bookmarkEnd w:id="6"/>
    </w:p>
    <w:tbl>
      <w:tblPr>
        <w:tblW w:w="10682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494"/>
        <w:gridCol w:w="3417"/>
        <w:gridCol w:w="10"/>
        <w:gridCol w:w="4761"/>
      </w:tblGrid>
      <w:tr w:rsidR="00950274" w:rsidRPr="00EB1414" w:rsidTr="004A21B7">
        <w:tc>
          <w:tcPr>
            <w:tcW w:w="2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584D3"/>
          </w:tcPr>
          <w:p w:rsidR="00950274" w:rsidRPr="00EB1414" w:rsidRDefault="00950274" w:rsidP="00C7191C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584D3"/>
          </w:tcPr>
          <w:p w:rsidR="00950274" w:rsidRPr="00EB1414" w:rsidRDefault="00950274" w:rsidP="00C7191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B1414">
              <w:rPr>
                <w:b/>
                <w:bCs/>
                <w:color w:val="FFFFFF"/>
              </w:rPr>
              <w:t>Resultado Relevante</w:t>
            </w:r>
          </w:p>
        </w:tc>
        <w:tc>
          <w:tcPr>
            <w:tcW w:w="47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4584D3"/>
          </w:tcPr>
          <w:p w:rsidR="00950274" w:rsidRPr="00EB1414" w:rsidRDefault="00950274" w:rsidP="00C7191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B1414">
              <w:rPr>
                <w:b/>
                <w:bCs/>
                <w:color w:val="FFFFFF"/>
              </w:rPr>
              <w:t>Benefício Gerado</w:t>
            </w:r>
          </w:p>
        </w:tc>
      </w:tr>
      <w:tr w:rsidR="00950274" w:rsidRPr="00087C46" w:rsidTr="005F3291">
        <w:trPr>
          <w:trHeight w:val="8238"/>
        </w:trPr>
        <w:tc>
          <w:tcPr>
            <w:tcW w:w="2494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950274" w:rsidRPr="00007C77" w:rsidRDefault="00C82C49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7" w:name="_Toc445737957"/>
            <w:bookmarkStart w:id="8" w:name="_Toc445738154"/>
            <w:bookmarkStart w:id="9" w:name="_Toc446315455"/>
            <w:bookmarkStart w:id="10" w:name="_Toc447203680"/>
            <w:bookmarkStart w:id="11" w:name="_Toc447542589"/>
            <w:bookmarkStart w:id="12" w:name="_Toc447695408"/>
            <w:bookmarkStart w:id="13" w:name="_Toc447697542"/>
            <w:bookmarkStart w:id="14" w:name="_Toc447724015"/>
            <w:bookmarkStart w:id="15" w:name="_Toc449428521"/>
            <w:bookmarkStart w:id="16" w:name="_Toc451449975"/>
            <w:bookmarkStart w:id="17" w:name="_Toc453231466"/>
            <w:r w:rsidRPr="00007C77">
              <w:rPr>
                <w:bCs w:val="0"/>
                <w:color w:val="FFFFFF"/>
              </w:rPr>
              <w:t xml:space="preserve">1º </w:t>
            </w:r>
            <w:r w:rsidR="00950274" w:rsidRPr="00007C77">
              <w:rPr>
                <w:bCs w:val="0"/>
                <w:color w:val="FFFFFF"/>
              </w:rPr>
              <w:t>Resultado Relevante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42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AC3DB0" w:rsidRPr="00C82C49" w:rsidRDefault="00AC3DB0" w:rsidP="00AC3DB0">
            <w:pPr>
              <w:rPr>
                <w:bCs/>
                <w:sz w:val="20"/>
                <w:szCs w:val="20"/>
              </w:rPr>
            </w:pPr>
            <w:r w:rsidRPr="00C82C49">
              <w:rPr>
                <w:bCs/>
                <w:sz w:val="20"/>
                <w:szCs w:val="20"/>
              </w:rPr>
              <w:t>Workshop: “Regras Fiscais Subnacionais: Responsabilidade Fiscal Estadual” realizado no dia 03/08/2015, em Vitória – ES</w:t>
            </w:r>
          </w:p>
          <w:p w:rsidR="00AC3DB0" w:rsidRPr="00C82C49" w:rsidRDefault="00AC3DB0" w:rsidP="00AC3DB0">
            <w:pPr>
              <w:spacing w:after="0" w:line="240" w:lineRule="auto"/>
              <w:rPr>
                <w:sz w:val="20"/>
                <w:szCs w:val="20"/>
              </w:rPr>
            </w:pPr>
          </w:p>
          <w:p w:rsidR="00950274" w:rsidRPr="00C82C49" w:rsidRDefault="00950274" w:rsidP="00C719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D8D8D8"/>
            <w:vAlign w:val="center"/>
          </w:tcPr>
          <w:p w:rsidR="00BD50A4" w:rsidRPr="00C82C49" w:rsidRDefault="00BD50A4" w:rsidP="00BD5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Debates </w:t>
            </w:r>
            <w:r w:rsidR="00182A08" w:rsidRPr="00C82C49">
              <w:rPr>
                <w:sz w:val="20"/>
                <w:szCs w:val="20"/>
              </w:rPr>
              <w:t>de</w:t>
            </w:r>
            <w:r w:rsidRPr="00C82C49">
              <w:rPr>
                <w:sz w:val="20"/>
                <w:szCs w:val="20"/>
              </w:rPr>
              <w:t xml:space="preserve"> propostas para a adoção de regras fiscais estaduais </w:t>
            </w:r>
            <w:r w:rsidR="00173360" w:rsidRPr="00C82C49">
              <w:rPr>
                <w:sz w:val="20"/>
                <w:szCs w:val="20"/>
              </w:rPr>
              <w:t>e</w:t>
            </w:r>
            <w:r w:rsidRPr="00C82C49">
              <w:rPr>
                <w:sz w:val="20"/>
                <w:szCs w:val="20"/>
              </w:rPr>
              <w:t xml:space="preserve"> promoção da disciplina fiscal de médio e longo prazo e da</w:t>
            </w:r>
            <w:r w:rsidR="00173360" w:rsidRPr="00C82C49">
              <w:rPr>
                <w:sz w:val="20"/>
                <w:szCs w:val="20"/>
              </w:rPr>
              <w:t xml:space="preserve"> transparência fiscal e, consequentemente,</w:t>
            </w:r>
            <w:r w:rsidR="007124B3">
              <w:rPr>
                <w:sz w:val="20"/>
                <w:szCs w:val="20"/>
              </w:rPr>
              <w:t xml:space="preserve"> d</w:t>
            </w:r>
            <w:r w:rsidR="00173360" w:rsidRPr="00C82C49">
              <w:rPr>
                <w:sz w:val="20"/>
                <w:szCs w:val="20"/>
              </w:rPr>
              <w:t>a</w:t>
            </w:r>
            <w:r w:rsidRPr="00C82C49">
              <w:rPr>
                <w:sz w:val="20"/>
                <w:szCs w:val="20"/>
              </w:rPr>
              <w:t xml:space="preserve"> sustentabilidade fiscal. </w:t>
            </w:r>
          </w:p>
          <w:p w:rsidR="00BD50A4" w:rsidRPr="00C82C49" w:rsidRDefault="00173360" w:rsidP="00BD5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Debates sobre </w:t>
            </w:r>
            <w:r w:rsidR="00BD50A4" w:rsidRPr="00C82C49">
              <w:rPr>
                <w:sz w:val="20"/>
                <w:szCs w:val="20"/>
              </w:rPr>
              <w:t>a elaboração de uma legislação estadual</w:t>
            </w:r>
            <w:r w:rsidRPr="00C82C49">
              <w:rPr>
                <w:sz w:val="20"/>
                <w:szCs w:val="20"/>
              </w:rPr>
              <w:t>,</w:t>
            </w:r>
            <w:r w:rsidR="00BD50A4" w:rsidRPr="00C82C49">
              <w:rPr>
                <w:sz w:val="20"/>
                <w:szCs w:val="20"/>
              </w:rPr>
              <w:t xml:space="preserve"> com regras ficais subnacionais, principais tópicos a serem contemplados e os desafios para sua implementação. </w:t>
            </w:r>
          </w:p>
          <w:p w:rsidR="00C70F84" w:rsidRPr="00C82C49" w:rsidRDefault="00C70F84" w:rsidP="00C70F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Após o debate do tema no Workshop, concluiu-se sobre a </w:t>
            </w:r>
            <w:r w:rsidR="007124B3">
              <w:rPr>
                <w:sz w:val="20"/>
                <w:szCs w:val="20"/>
              </w:rPr>
              <w:t xml:space="preserve">defesa da </w:t>
            </w:r>
            <w:r w:rsidRPr="00C82C49">
              <w:rPr>
                <w:sz w:val="20"/>
                <w:szCs w:val="20"/>
              </w:rPr>
              <w:t>criação da LRF estadual o seguinte: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Há espaço e necessidade de uma LRF estadual. 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Necessidade de uma cultura cívica e pacto político.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Considerar especificidades dos estados.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Principais elementos: 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Gastos com pessoal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Comprometimento dos outros poderes, 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Conceitos mais precisos (RCL, Incentivos fiscais, orçamento, gastos com pessoal, transparência, fundos de previdência, etc.)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Mecanismos de Enforcement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Inúmeras ações que não dependem de lei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Duas frentes: atualização da LRF nacional e LRF estadual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Ações imediatas:</w:t>
            </w:r>
          </w:p>
          <w:p w:rsidR="00C70F84" w:rsidRPr="00C82C49" w:rsidRDefault="00C70F84" w:rsidP="00732BD9">
            <w:pPr>
              <w:pStyle w:val="PargrafodaLista"/>
              <w:numPr>
                <w:ilvl w:val="2"/>
                <w:numId w:val="4"/>
              </w:numPr>
              <w:spacing w:after="0" w:line="240" w:lineRule="auto"/>
              <w:ind w:left="1418" w:hanging="284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Diagnóstico mais preciso da situação.</w:t>
            </w:r>
          </w:p>
          <w:p w:rsidR="00C70F84" w:rsidRPr="00C82C49" w:rsidRDefault="00C70F84" w:rsidP="00732BD9">
            <w:pPr>
              <w:pStyle w:val="PargrafodaLista"/>
              <w:numPr>
                <w:ilvl w:val="2"/>
                <w:numId w:val="4"/>
              </w:numPr>
              <w:spacing w:after="0" w:line="240" w:lineRule="auto"/>
              <w:ind w:left="1418" w:hanging="284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Estabelecer uma agenda. Tem</w:t>
            </w:r>
            <w:r w:rsidR="007124B3">
              <w:rPr>
                <w:sz w:val="20"/>
                <w:szCs w:val="20"/>
              </w:rPr>
              <w:t>-se</w:t>
            </w:r>
            <w:r w:rsidRPr="00C82C49">
              <w:rPr>
                <w:sz w:val="20"/>
                <w:szCs w:val="20"/>
              </w:rPr>
              <w:t xml:space="preserve"> espaço e ousadia</w:t>
            </w:r>
          </w:p>
          <w:p w:rsidR="00950274" w:rsidRPr="005F3291" w:rsidRDefault="009D1510" w:rsidP="00C7191C">
            <w:pPr>
              <w:pStyle w:val="PargrafodaLista"/>
              <w:numPr>
                <w:ilvl w:val="2"/>
                <w:numId w:val="4"/>
              </w:numPr>
              <w:spacing w:after="0" w:line="240" w:lineRule="auto"/>
              <w:ind w:left="1418" w:hanging="284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Mob</w:t>
            </w:r>
            <w:r w:rsidR="00C70F84" w:rsidRPr="00C82C49">
              <w:rPr>
                <w:sz w:val="20"/>
                <w:szCs w:val="20"/>
              </w:rPr>
              <w:t>ilização</w:t>
            </w:r>
          </w:p>
        </w:tc>
      </w:tr>
      <w:tr w:rsidR="0030568B" w:rsidRPr="00087C46" w:rsidTr="005F3291">
        <w:trPr>
          <w:trHeight w:val="1852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30568B" w:rsidRPr="00007C77" w:rsidRDefault="0030568B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8" w:name="_Toc445737958"/>
            <w:bookmarkStart w:id="19" w:name="_Toc445738155"/>
            <w:bookmarkStart w:id="20" w:name="_Toc446315456"/>
            <w:bookmarkStart w:id="21" w:name="_Toc447203681"/>
            <w:bookmarkStart w:id="22" w:name="_Toc447542590"/>
            <w:bookmarkStart w:id="23" w:name="_Toc447695409"/>
            <w:bookmarkStart w:id="24" w:name="_Toc447697543"/>
            <w:bookmarkStart w:id="25" w:name="_Toc447724016"/>
            <w:bookmarkStart w:id="26" w:name="_Toc449428522"/>
            <w:bookmarkStart w:id="27" w:name="_Toc451449976"/>
            <w:bookmarkStart w:id="28" w:name="_Toc453231467"/>
            <w:r w:rsidRPr="00007C77">
              <w:rPr>
                <w:bCs w:val="0"/>
                <w:color w:val="FFFFFF"/>
              </w:rPr>
              <w:t>2º Resultado Relevante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68B" w:rsidRPr="00087C46" w:rsidRDefault="0030568B" w:rsidP="00464B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Realização do Seminário Internacional: “Cooperação Intergovernamental em Matéria Fiscal: Reflexões para o Aperfeiçoamento do Federalismo Fiscal no Brasil” – realização nos dias </w:t>
            </w:r>
            <w:r w:rsidRPr="00C2788B">
              <w:rPr>
                <w:sz w:val="20"/>
                <w:szCs w:val="20"/>
              </w:rPr>
              <w:t>21 e 22 setembro de 2015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68B" w:rsidRPr="00C2788B" w:rsidRDefault="0030568B" w:rsidP="003A7A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788B">
              <w:rPr>
                <w:sz w:val="20"/>
                <w:szCs w:val="20"/>
              </w:rPr>
              <w:t>Promo</w:t>
            </w:r>
            <w:r w:rsidR="00D97441">
              <w:rPr>
                <w:sz w:val="20"/>
                <w:szCs w:val="20"/>
              </w:rPr>
              <w:t>ção d</w:t>
            </w:r>
            <w:r w:rsidRPr="00C2788B">
              <w:rPr>
                <w:sz w:val="20"/>
                <w:szCs w:val="20"/>
              </w:rPr>
              <w:t>o debate sobre mecanismos de cooperação em matéria fiscal entre os Estados brasileiros e de articulação com o Governo Federal e o Congresso Nacional, à luz de relevantes experiências internacionais.</w:t>
            </w:r>
          </w:p>
          <w:p w:rsidR="0030568B" w:rsidRPr="00EA4D09" w:rsidRDefault="0030568B" w:rsidP="00464B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0568B" w:rsidRPr="00087C46" w:rsidTr="005F3291">
        <w:trPr>
          <w:trHeight w:val="2677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30568B" w:rsidRPr="00007C77" w:rsidRDefault="0030568B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29" w:name="_Toc445737959"/>
            <w:bookmarkStart w:id="30" w:name="_Toc445738156"/>
            <w:bookmarkStart w:id="31" w:name="_Toc446315457"/>
            <w:bookmarkStart w:id="32" w:name="_Toc447203682"/>
            <w:bookmarkStart w:id="33" w:name="_Toc447542591"/>
            <w:bookmarkStart w:id="34" w:name="_Toc447695410"/>
            <w:bookmarkStart w:id="35" w:name="_Toc447697544"/>
            <w:bookmarkStart w:id="36" w:name="_Toc447724017"/>
            <w:bookmarkStart w:id="37" w:name="_Toc449428523"/>
            <w:bookmarkStart w:id="38" w:name="_Toc451449977"/>
            <w:bookmarkStart w:id="39" w:name="_Toc453231468"/>
            <w:r w:rsidRPr="00007C77">
              <w:rPr>
                <w:bCs w:val="0"/>
                <w:color w:val="FFFFFF"/>
              </w:rPr>
              <w:t>3º Resultado Relevante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568B" w:rsidRPr="00087C46" w:rsidRDefault="0030568B" w:rsidP="00464B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do Mapa Estratégico da COGEF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0568B" w:rsidRPr="00EA4D09" w:rsidRDefault="0030568B" w:rsidP="00D974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Construção do Mapa a partir das definições pelos integrantes da COGEF</w:t>
            </w:r>
            <w:r w:rsidR="00D97441">
              <w:rPr>
                <w:sz w:val="20"/>
                <w:szCs w:val="20"/>
              </w:rPr>
              <w:t>, em gestões</w:t>
            </w:r>
            <w:r>
              <w:rPr>
                <w:sz w:val="20"/>
                <w:szCs w:val="20"/>
              </w:rPr>
              <w:t xml:space="preserve"> anteriores</w:t>
            </w:r>
            <w:r w:rsidR="00D974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 </w:t>
            </w:r>
            <w:r w:rsidRPr="00663320">
              <w:rPr>
                <w:sz w:val="20"/>
                <w:szCs w:val="20"/>
              </w:rPr>
              <w:t>a</w:t>
            </w:r>
            <w:r w:rsidR="00D97441">
              <w:rPr>
                <w:sz w:val="20"/>
                <w:szCs w:val="20"/>
              </w:rPr>
              <w:t>companhamento d</w:t>
            </w:r>
            <w:r w:rsidRPr="00663320">
              <w:rPr>
                <w:sz w:val="20"/>
                <w:szCs w:val="20"/>
              </w:rPr>
              <w:t xml:space="preserve">as ações planejadas </w:t>
            </w:r>
            <w:r>
              <w:rPr>
                <w:sz w:val="20"/>
                <w:szCs w:val="20"/>
              </w:rPr>
              <w:t>p</w:t>
            </w:r>
            <w:r w:rsidRPr="00663320">
              <w:rPr>
                <w:sz w:val="20"/>
                <w:szCs w:val="20"/>
              </w:rPr>
              <w:t>ara cada</w:t>
            </w:r>
            <w:r>
              <w:rPr>
                <w:sz w:val="20"/>
                <w:szCs w:val="20"/>
              </w:rPr>
              <w:t xml:space="preserve"> um dos eixos: </w:t>
            </w:r>
            <w:r w:rsidRPr="00663320">
              <w:rPr>
                <w:sz w:val="20"/>
                <w:szCs w:val="20"/>
              </w:rPr>
              <w:t>EIXO 1. Efetividade de resultados dos programas de modernização</w:t>
            </w:r>
            <w:r>
              <w:rPr>
                <w:sz w:val="20"/>
                <w:szCs w:val="20"/>
              </w:rPr>
              <w:t xml:space="preserve">; </w:t>
            </w:r>
            <w:r w:rsidRPr="00663320">
              <w:rPr>
                <w:sz w:val="20"/>
                <w:szCs w:val="20"/>
              </w:rPr>
              <w:t>EIXO 2. Aperfeiçoamento da gestão fiscal subnacional (geração do conhecimento)</w:t>
            </w:r>
            <w:r>
              <w:rPr>
                <w:sz w:val="20"/>
                <w:szCs w:val="20"/>
              </w:rPr>
              <w:t xml:space="preserve">; </w:t>
            </w:r>
            <w:r w:rsidRPr="00663320">
              <w:rPr>
                <w:sz w:val="20"/>
                <w:szCs w:val="20"/>
              </w:rPr>
              <w:t>EIXO 3. Gestão da informação e do conhecimento (organização e disseminação)</w:t>
            </w:r>
            <w:r>
              <w:rPr>
                <w:sz w:val="20"/>
                <w:szCs w:val="20"/>
              </w:rPr>
              <w:t xml:space="preserve">; </w:t>
            </w:r>
            <w:r w:rsidRPr="00663320">
              <w:rPr>
                <w:sz w:val="20"/>
                <w:szCs w:val="20"/>
              </w:rPr>
              <w:t>EIXO 4. Redes de Governança e Parcerias</w:t>
            </w:r>
            <w:r>
              <w:rPr>
                <w:sz w:val="20"/>
                <w:szCs w:val="20"/>
              </w:rPr>
              <w:t xml:space="preserve">; </w:t>
            </w:r>
            <w:r w:rsidR="00AB0612">
              <w:rPr>
                <w:sz w:val="20"/>
                <w:szCs w:val="20"/>
              </w:rPr>
              <w:t>EIXO 5. Fortalecimento COGEF</w:t>
            </w:r>
          </w:p>
        </w:tc>
      </w:tr>
    </w:tbl>
    <w:p w:rsidR="004A21B7" w:rsidRDefault="004A21B7"/>
    <w:tbl>
      <w:tblPr>
        <w:tblW w:w="10749" w:type="dxa"/>
        <w:tblBorders>
          <w:top w:val="single" w:sz="4" w:space="0" w:color="auto"/>
          <w:bottom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427"/>
        <w:gridCol w:w="66"/>
        <w:gridCol w:w="4678"/>
        <w:gridCol w:w="84"/>
      </w:tblGrid>
      <w:tr w:rsidR="004A21B7" w:rsidRPr="00087C46" w:rsidTr="004A21B7">
        <w:trPr>
          <w:trHeight w:val="1975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4584D3"/>
            <w:vAlign w:val="center"/>
          </w:tcPr>
          <w:p w:rsidR="004A21B7" w:rsidRPr="00007C77" w:rsidRDefault="004A21B7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40" w:name="_Toc445737960"/>
            <w:bookmarkStart w:id="41" w:name="_Toc445738157"/>
            <w:bookmarkStart w:id="42" w:name="_Toc446315458"/>
            <w:bookmarkStart w:id="43" w:name="_Toc447203683"/>
            <w:bookmarkStart w:id="44" w:name="_Toc447542592"/>
            <w:bookmarkStart w:id="45" w:name="_Toc447695411"/>
            <w:bookmarkStart w:id="46" w:name="_Toc447697545"/>
            <w:bookmarkStart w:id="47" w:name="_Toc447724018"/>
            <w:bookmarkStart w:id="48" w:name="_Toc449428524"/>
            <w:bookmarkStart w:id="49" w:name="_Toc451449978"/>
            <w:bookmarkStart w:id="50" w:name="_Toc453231469"/>
            <w:r w:rsidRPr="00007C77">
              <w:rPr>
                <w:bCs w:val="0"/>
                <w:color w:val="FFFFFF"/>
              </w:rPr>
              <w:lastRenderedPageBreak/>
              <w:t>4º Resultado Relevante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B7" w:rsidRPr="007B652B" w:rsidRDefault="004A21B7" w:rsidP="004A21B7">
            <w:pPr>
              <w:pStyle w:val="PargrafodaLista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Preparação da nova operação de crédito – definição das diretrizes e recomendações, marco conceitual dos indicadores MD-GEFIS em elaboração. </w:t>
            </w:r>
          </w:p>
        </w:tc>
        <w:tc>
          <w:tcPr>
            <w:tcW w:w="4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B7" w:rsidRDefault="004A21B7" w:rsidP="00D974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</w:t>
            </w:r>
            <w:r w:rsidR="00D97441">
              <w:rPr>
                <w:sz w:val="20"/>
                <w:szCs w:val="20"/>
              </w:rPr>
              <w:t>ção de</w:t>
            </w:r>
            <w:r>
              <w:rPr>
                <w:sz w:val="20"/>
                <w:szCs w:val="20"/>
              </w:rPr>
              <w:t xml:space="preserve"> novas melhorias e inovações na Gestão Fiscal, por meio de nova operação de crédito. </w:t>
            </w:r>
            <w:r w:rsidRPr="003A7A1A">
              <w:rPr>
                <w:sz w:val="20"/>
                <w:szCs w:val="20"/>
              </w:rPr>
              <w:t>Ministro da Fazenda autorizou que a Nova Linha de Crédito (PROFISCO II) poderá avançar com a preparação de suas respectivas cartas consulta.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4A21B7" w:rsidRPr="00087C46" w:rsidTr="004A21B7">
        <w:trPr>
          <w:gridAfter w:val="1"/>
          <w:wAfter w:w="84" w:type="dxa"/>
          <w:trHeight w:val="19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4A21B7" w:rsidRPr="00007C77" w:rsidRDefault="004A21B7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1" w:name="_Toc445737961"/>
            <w:bookmarkStart w:id="52" w:name="_Toc445738158"/>
            <w:bookmarkStart w:id="53" w:name="_Toc446315459"/>
            <w:bookmarkStart w:id="54" w:name="_Toc447203684"/>
            <w:bookmarkStart w:id="55" w:name="_Toc447542593"/>
            <w:bookmarkStart w:id="56" w:name="_Toc447695412"/>
            <w:bookmarkStart w:id="57" w:name="_Toc447697546"/>
            <w:bookmarkStart w:id="58" w:name="_Toc447724019"/>
            <w:bookmarkStart w:id="59" w:name="_Toc449428525"/>
            <w:bookmarkStart w:id="60" w:name="_Toc451449979"/>
            <w:bookmarkStart w:id="61" w:name="_Toc453231470"/>
            <w:r w:rsidRPr="00007C77">
              <w:rPr>
                <w:bCs w:val="0"/>
                <w:color w:val="FFFFFF"/>
              </w:rPr>
              <w:t>5º Resultado Relevante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21B7" w:rsidRDefault="004A21B7" w:rsidP="004A21B7">
            <w:pPr>
              <w:pStyle w:val="PargrafodaLista"/>
              <w:spacing w:after="0" w:line="240" w:lineRule="auto"/>
              <w:ind w:left="34" w:right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Realização do </w:t>
            </w:r>
            <w:r w:rsidRPr="00753E13">
              <w:rPr>
                <w:sz w:val="20"/>
                <w:szCs w:val="20"/>
              </w:rPr>
              <w:t>Workshop sobre Indicadores de Gestão Fiscal a ser realizado em Brasília, no período de 2</w:t>
            </w:r>
            <w:r>
              <w:rPr>
                <w:sz w:val="20"/>
                <w:szCs w:val="20"/>
              </w:rPr>
              <w:t xml:space="preserve"> e 3</w:t>
            </w:r>
            <w:r w:rsidRPr="00753E13">
              <w:rPr>
                <w:sz w:val="20"/>
                <w:szCs w:val="20"/>
              </w:rPr>
              <w:t xml:space="preserve"> de maio de 2016.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21B7" w:rsidRDefault="00D97441" w:rsidP="00D974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 d</w:t>
            </w:r>
            <w:r w:rsidR="004A21B7">
              <w:rPr>
                <w:sz w:val="20"/>
                <w:szCs w:val="20"/>
              </w:rPr>
              <w:t>a proposta e coleta</w:t>
            </w:r>
            <w:r>
              <w:rPr>
                <w:sz w:val="20"/>
                <w:szCs w:val="20"/>
              </w:rPr>
              <w:t xml:space="preserve"> dos </w:t>
            </w:r>
            <w:r w:rsidR="004A21B7">
              <w:rPr>
                <w:sz w:val="20"/>
                <w:szCs w:val="20"/>
              </w:rPr>
              <w:t>comentários para o aperfeiçoamento do modelo conceitual e respectiva Matriz de Processos e Indicadores para a Avaliação da Maturidade e Desempenho da Gestão Fiscal (MD-GEFIS), aplicável aos Estados e ao Distrito Federal, no âmbito do PROFISCO II (BR X1039).</w:t>
            </w:r>
          </w:p>
        </w:tc>
      </w:tr>
      <w:tr w:rsidR="004A21B7" w:rsidRPr="00087C46" w:rsidTr="00007C77">
        <w:trPr>
          <w:gridAfter w:val="1"/>
          <w:wAfter w:w="84" w:type="dxa"/>
          <w:trHeight w:val="2257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4A21B7" w:rsidRPr="00007C77" w:rsidRDefault="004A21B7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62" w:name="_Toc447542594"/>
            <w:bookmarkStart w:id="63" w:name="_Toc447695413"/>
            <w:bookmarkStart w:id="64" w:name="_Toc447697547"/>
            <w:bookmarkStart w:id="65" w:name="_Toc447724020"/>
            <w:bookmarkStart w:id="66" w:name="_Toc449428526"/>
            <w:bookmarkStart w:id="67" w:name="_Toc451449980"/>
            <w:bookmarkStart w:id="68" w:name="_Toc453231471"/>
            <w:r w:rsidRPr="00007C77">
              <w:rPr>
                <w:bCs w:val="0"/>
                <w:color w:val="FFFFFF"/>
              </w:rPr>
              <w:t>6º Resultado Relevante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1B7" w:rsidRPr="007B652B" w:rsidRDefault="004A21B7" w:rsidP="004A21B7">
            <w:pPr>
              <w:pStyle w:val="PargrafodaLista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Aprovação do ITCF no CONFAZ e criação do GT.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1B7" w:rsidRDefault="00D97441" w:rsidP="00D974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Aprovação,</w:t>
            </w:r>
            <w:r w:rsidR="004A21B7">
              <w:rPr>
                <w:sz w:val="20"/>
                <w:szCs w:val="20"/>
              </w:rPr>
              <w:t xml:space="preserve"> na reunião do CONFAZ de dezembro de 2015</w:t>
            </w:r>
            <w:r>
              <w:rPr>
                <w:sz w:val="20"/>
                <w:szCs w:val="20"/>
              </w:rPr>
              <w:t>,</w:t>
            </w:r>
            <w:r w:rsidR="004A21B7">
              <w:rPr>
                <w:sz w:val="20"/>
                <w:szCs w:val="20"/>
              </w:rPr>
              <w:t xml:space="preserve"> a implantação e acompanhamento do ITCF nas secretarias de fazendas estaduais e do DF. </w:t>
            </w:r>
            <w:r>
              <w:rPr>
                <w:sz w:val="20"/>
                <w:szCs w:val="20"/>
              </w:rPr>
              <w:t xml:space="preserve">Aprovação </w:t>
            </w:r>
            <w:r w:rsidR="004A21B7">
              <w:rPr>
                <w:sz w:val="20"/>
                <w:szCs w:val="20"/>
              </w:rPr>
              <w:t xml:space="preserve">em plenária da COGEF a criação do GT/ITCF com objetivo de manter as avaliações periódicas e as melhorias nos indicadores de transparências fiscais. O ITCF estará integrado </w:t>
            </w:r>
            <w:r>
              <w:rPr>
                <w:sz w:val="20"/>
                <w:szCs w:val="20"/>
              </w:rPr>
              <w:t>ao</w:t>
            </w:r>
            <w:r w:rsidR="004A21B7">
              <w:rPr>
                <w:sz w:val="20"/>
                <w:szCs w:val="20"/>
              </w:rPr>
              <w:t xml:space="preserve"> MD-GEFIZ.</w:t>
            </w:r>
          </w:p>
        </w:tc>
      </w:tr>
      <w:tr w:rsidR="004A21B7" w:rsidRPr="00087C46" w:rsidTr="00007C77">
        <w:trPr>
          <w:gridAfter w:val="1"/>
          <w:wAfter w:w="84" w:type="dxa"/>
          <w:trHeight w:val="1567"/>
        </w:trPr>
        <w:tc>
          <w:tcPr>
            <w:tcW w:w="24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4584D3"/>
            <w:vAlign w:val="center"/>
          </w:tcPr>
          <w:p w:rsidR="004A21B7" w:rsidRPr="00007C77" w:rsidRDefault="004A21B7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69" w:name="_Toc453231472"/>
            <w:r w:rsidRPr="00007C77">
              <w:rPr>
                <w:bCs w:val="0"/>
                <w:color w:val="FFFFFF"/>
              </w:rPr>
              <w:t>7º Resultado Relevante</w:t>
            </w:r>
            <w:bookmarkEnd w:id="69"/>
          </w:p>
        </w:tc>
        <w:tc>
          <w:tcPr>
            <w:tcW w:w="349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21B7" w:rsidRPr="00087C46" w:rsidRDefault="004A21B7" w:rsidP="004A21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Troca de conhecimento e experiências nos temas abordados nas palestras das reuniões da COGEF.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21B7" w:rsidRPr="00EA4D09" w:rsidRDefault="004A21B7" w:rsidP="004A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Relação no Anexo I</w:t>
            </w:r>
          </w:p>
        </w:tc>
      </w:tr>
    </w:tbl>
    <w:p w:rsidR="00C82C49" w:rsidRDefault="00C82C49"/>
    <w:tbl>
      <w:tblPr>
        <w:tblpPr w:leftFromText="141" w:rightFromText="141" w:vertAnchor="text" w:horzAnchor="margin" w:tblpY="-40"/>
        <w:tblW w:w="10606" w:type="dxa"/>
        <w:tblBorders>
          <w:top w:val="single" w:sz="18" w:space="0" w:color="auto"/>
          <w:bottom w:val="single" w:sz="18" w:space="0" w:color="auto"/>
        </w:tblBorders>
        <w:tblLook w:val="0680" w:firstRow="0" w:lastRow="0" w:firstColumn="1" w:lastColumn="0" w:noHBand="1" w:noVBand="1"/>
      </w:tblPr>
      <w:tblGrid>
        <w:gridCol w:w="2502"/>
        <w:gridCol w:w="8104"/>
      </w:tblGrid>
      <w:tr w:rsidR="004A21B7" w:rsidRPr="00EB1414" w:rsidTr="004A21B7">
        <w:tc>
          <w:tcPr>
            <w:tcW w:w="2502" w:type="dxa"/>
            <w:shd w:val="clear" w:color="auto" w:fill="31B6FD"/>
          </w:tcPr>
          <w:p w:rsidR="004A21B7" w:rsidRPr="00007C77" w:rsidRDefault="004A21B7" w:rsidP="00007C77">
            <w:pPr>
              <w:pStyle w:val="Ttulo2"/>
              <w:spacing w:line="240" w:lineRule="auto"/>
              <w:rPr>
                <w:b w:val="0"/>
                <w:bCs w:val="0"/>
                <w:color w:val="FFFFFF"/>
              </w:rPr>
            </w:pPr>
            <w:bookmarkStart w:id="70" w:name="_Toc453231473"/>
            <w:r w:rsidRPr="00007C77">
              <w:rPr>
                <w:bCs w:val="0"/>
                <w:color w:val="FFFFFF"/>
              </w:rPr>
              <w:t>Recomendações  de Melhorias</w:t>
            </w:r>
            <w:bookmarkEnd w:id="70"/>
          </w:p>
        </w:tc>
        <w:tc>
          <w:tcPr>
            <w:tcW w:w="8104" w:type="dxa"/>
            <w:shd w:val="clear" w:color="auto" w:fill="auto"/>
            <w:vAlign w:val="center"/>
          </w:tcPr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  <w:lang w:eastAsia="pt-BR"/>
              </w:rPr>
              <w:t xml:space="preserve">Aprofundar o diagnóstico sobre a </w:t>
            </w:r>
            <w:r w:rsidRPr="00007C77">
              <w:rPr>
                <w:rFonts w:cs="Calibri"/>
                <w:b/>
                <w:bCs/>
                <w:szCs w:val="24"/>
                <w:u w:val="single"/>
                <w:lang w:eastAsia="pt-BR"/>
              </w:rPr>
              <w:t>criação da LRF estadual</w:t>
            </w:r>
            <w:r w:rsidRPr="00007C77">
              <w:rPr>
                <w:rFonts w:cs="Calibri"/>
                <w:bCs/>
                <w:szCs w:val="24"/>
                <w:u w:val="single"/>
                <w:lang w:eastAsia="pt-BR"/>
              </w:rPr>
              <w:t xml:space="preserve"> </w:t>
            </w:r>
            <w:r w:rsidRPr="00007C77">
              <w:rPr>
                <w:rFonts w:cs="Calibri"/>
                <w:szCs w:val="24"/>
                <w:lang w:eastAsia="pt-BR"/>
              </w:rPr>
              <w:t>para estabelecer uma agenda de trabalho, uma delas é a elaboração de uma Nota Técnica com todos os conteúdos sobre o tema, com o apoio dos Estados</w:t>
            </w:r>
            <w:r w:rsidRPr="00007C77">
              <w:rPr>
                <w:rFonts w:cs="Calibri"/>
                <w:color w:val="00B050"/>
                <w:szCs w:val="24"/>
                <w:lang w:eastAsia="pt-BR"/>
              </w:rPr>
              <w:t xml:space="preserve"> </w:t>
            </w:r>
            <w:r w:rsidRPr="00007C77">
              <w:rPr>
                <w:rFonts w:cs="Calibri"/>
                <w:szCs w:val="24"/>
                <w:lang w:eastAsia="pt-BR"/>
              </w:rPr>
              <w:t>para, a partir daí, mobilizá-los para esta iniciativa. Realizar um segundo Workshop sobre o tema. O MF solicitou que no diagnóstico também contemplasse os municípios e, considerando o atual momento da economia do país, talvez fosse o caso de melhorar a própria LRF federal;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Criar um grupo técnico para elaborar e obter </w:t>
            </w:r>
            <w:r w:rsidRPr="00007C77">
              <w:rPr>
                <w:rFonts w:cs="Calibri"/>
                <w:b/>
                <w:szCs w:val="24"/>
                <w:u w:val="single"/>
              </w:rPr>
              <w:t>Nova Cooperação Técnica com apoio da COGEF e CONFAZ</w:t>
            </w:r>
            <w:r w:rsidRPr="00007C77">
              <w:rPr>
                <w:rFonts w:cs="Calibri"/>
                <w:szCs w:val="24"/>
              </w:rPr>
              <w:t>. Este documento deverá contemplar todas as ações realizadas pela COGEF e quais as principais ações a serem realizadas na nova CT e um componente para capacitação dos gestores da COGEF e para Seminários.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</w:rPr>
              <w:t xml:space="preserve">Elaborar proposta de </w:t>
            </w:r>
            <w:r w:rsidRPr="00007C77">
              <w:rPr>
                <w:rFonts w:cs="Calibri"/>
                <w:b/>
                <w:szCs w:val="24"/>
                <w:u w:val="single"/>
              </w:rPr>
              <w:t>modelo da estrutura e funcionamento das UCPs</w:t>
            </w:r>
            <w:r w:rsidRPr="00007C77">
              <w:rPr>
                <w:rFonts w:cs="Calibri"/>
                <w:szCs w:val="24"/>
              </w:rPr>
              <w:t>;</w:t>
            </w:r>
          </w:p>
          <w:p w:rsidR="004A21B7" w:rsidRPr="00007C77" w:rsidRDefault="004A21B7" w:rsidP="00007C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</w:rPr>
              <w:t xml:space="preserve">Aumentar as </w:t>
            </w:r>
            <w:r w:rsidRPr="00007C77">
              <w:rPr>
                <w:rFonts w:cs="Calibri"/>
                <w:b/>
                <w:szCs w:val="24"/>
                <w:u w:val="single"/>
              </w:rPr>
              <w:t>parcerias com as redes internacionais</w:t>
            </w:r>
            <w:r w:rsidRPr="00007C77">
              <w:rPr>
                <w:rFonts w:cs="Calibri"/>
                <w:szCs w:val="24"/>
              </w:rPr>
              <w:t>;</w:t>
            </w:r>
          </w:p>
          <w:p w:rsidR="00007C77" w:rsidRPr="00007C77" w:rsidRDefault="00007C77" w:rsidP="00007C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  <w:lang w:val="es-ES"/>
              </w:rPr>
              <w:t xml:space="preserve">Participar ativamente da </w:t>
            </w:r>
            <w:r w:rsidRPr="00007C77">
              <w:rPr>
                <w:rFonts w:cs="Calibri"/>
                <w:b/>
                <w:bCs/>
                <w:i/>
                <w:szCs w:val="24"/>
                <w:u w:val="single"/>
                <w:lang w:val="es-ES"/>
              </w:rPr>
              <w:t>Red de Descentralización y Gestión Fiscal Subnacional;</w:t>
            </w:r>
          </w:p>
          <w:p w:rsidR="00007C77" w:rsidRPr="00007C77" w:rsidRDefault="00692F62" w:rsidP="00007C7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Incluir nas ações de </w:t>
            </w:r>
            <w:r w:rsidRPr="00007C77">
              <w:rPr>
                <w:rFonts w:cs="Calibri"/>
                <w:b/>
                <w:szCs w:val="24"/>
                <w:u w:val="single"/>
              </w:rPr>
              <w:t>capacitação</w:t>
            </w:r>
            <w:r w:rsidRPr="00007C77">
              <w:rPr>
                <w:rFonts w:cs="Calibri"/>
                <w:szCs w:val="24"/>
              </w:rPr>
              <w:t xml:space="preserve"> os cursos de “Maestrias em Administração Tributária e Administração Financeira”;</w:t>
            </w:r>
          </w:p>
        </w:tc>
      </w:tr>
    </w:tbl>
    <w:p w:rsidR="004A21B7" w:rsidRDefault="004A21B7"/>
    <w:tbl>
      <w:tblPr>
        <w:tblpPr w:leftFromText="141" w:rightFromText="141" w:vertAnchor="text" w:horzAnchor="margin" w:tblpY="-40"/>
        <w:tblW w:w="10606" w:type="dxa"/>
        <w:tblBorders>
          <w:top w:val="single" w:sz="18" w:space="0" w:color="auto"/>
          <w:bottom w:val="single" w:sz="18" w:space="0" w:color="auto"/>
        </w:tblBorders>
        <w:tblLook w:val="0680" w:firstRow="0" w:lastRow="0" w:firstColumn="1" w:lastColumn="0" w:noHBand="1" w:noVBand="1"/>
      </w:tblPr>
      <w:tblGrid>
        <w:gridCol w:w="2518"/>
        <w:gridCol w:w="8088"/>
      </w:tblGrid>
      <w:tr w:rsidR="004A21B7" w:rsidRPr="00EB1414" w:rsidTr="004A21B7">
        <w:tc>
          <w:tcPr>
            <w:tcW w:w="2518" w:type="dxa"/>
            <w:shd w:val="clear" w:color="auto" w:fill="31B6FD"/>
          </w:tcPr>
          <w:p w:rsidR="004A21B7" w:rsidRPr="00D02003" w:rsidRDefault="004A21B7" w:rsidP="004A21B7">
            <w:pPr>
              <w:spacing w:after="0" w:line="240" w:lineRule="auto"/>
              <w:jc w:val="both"/>
              <w:rPr>
                <w:bCs/>
                <w:color w:val="FFFFFF"/>
                <w:sz w:val="26"/>
                <w:szCs w:val="26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175876" w:rsidRDefault="00175876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Viabilizar reuniões conjuntas (Estados, Municípios e União) com a </w:t>
            </w:r>
            <w:r w:rsidRPr="00007C77">
              <w:rPr>
                <w:rFonts w:cs="Calibri"/>
                <w:b/>
                <w:szCs w:val="24"/>
                <w:u w:val="single"/>
              </w:rPr>
              <w:t>Rede COGEP</w:t>
            </w:r>
            <w:r w:rsidRPr="00007C77">
              <w:rPr>
                <w:rFonts w:cs="Calibri"/>
                <w:szCs w:val="24"/>
              </w:rPr>
              <w:t>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Finalizar a proposta de Avaliação da Maturidade em Gestão para Resultados com a criação do quadro de indicadores de melhoria de gestão fiscal nos Estados e manter levantamento continuado da avaliação, com a </w:t>
            </w:r>
            <w:r w:rsidRPr="00007C77">
              <w:rPr>
                <w:rFonts w:cs="Calibri"/>
                <w:szCs w:val="24"/>
                <w:lang w:eastAsia="pt-BR"/>
              </w:rPr>
              <w:t xml:space="preserve">elaboração do </w:t>
            </w:r>
            <w:r w:rsidRPr="00007C77">
              <w:rPr>
                <w:rFonts w:cs="Calibri"/>
                <w:bCs/>
                <w:szCs w:val="24"/>
                <w:lang w:eastAsia="pt-BR"/>
              </w:rPr>
              <w:t xml:space="preserve">Marco Conceitual dos Indicadores de Gestão Fiscal </w:t>
            </w:r>
            <w:r w:rsidRPr="00007C77">
              <w:rPr>
                <w:rFonts w:cs="Calibri"/>
                <w:b/>
                <w:bCs/>
                <w:szCs w:val="24"/>
                <w:lang w:eastAsia="pt-BR"/>
              </w:rPr>
              <w:t xml:space="preserve">(MD-GFIS) </w:t>
            </w:r>
            <w:r w:rsidRPr="00007C77">
              <w:rPr>
                <w:rFonts w:cs="Calibri"/>
                <w:bCs/>
                <w:szCs w:val="24"/>
                <w:lang w:eastAsia="pt-BR"/>
              </w:rPr>
              <w:t>e a viabilização da implantação e consolidação da pesquisa de Maturidade e Desempenho da Gestão Fiscal</w:t>
            </w:r>
            <w:r w:rsidRPr="00007C77">
              <w:rPr>
                <w:rFonts w:cs="Calibri"/>
                <w:szCs w:val="24"/>
              </w:rPr>
              <w:t>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Incentivar participação dos integrantes das UCPs no curso de </w:t>
            </w:r>
            <w:r w:rsidRPr="00007C77">
              <w:rPr>
                <w:rFonts w:cs="Calibri"/>
                <w:b/>
                <w:szCs w:val="24"/>
              </w:rPr>
              <w:t>formação da ESAF</w:t>
            </w:r>
            <w:r w:rsidRPr="00007C77">
              <w:rPr>
                <w:rFonts w:cs="Calibri"/>
                <w:szCs w:val="24"/>
              </w:rPr>
              <w:t xml:space="preserve"> na modalidade Semipresencial;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Articular para apoiar </w:t>
            </w:r>
            <w:r w:rsidR="00692F62">
              <w:rPr>
                <w:rFonts w:cs="Calibri"/>
                <w:szCs w:val="24"/>
              </w:rPr>
              <w:t xml:space="preserve">os estados a viabilização </w:t>
            </w:r>
            <w:r w:rsidRPr="00007C77">
              <w:rPr>
                <w:rFonts w:cs="Calibri"/>
                <w:szCs w:val="24"/>
              </w:rPr>
              <w:t xml:space="preserve">a </w:t>
            </w:r>
            <w:r w:rsidRPr="00007C77">
              <w:rPr>
                <w:rFonts w:cs="Calibri"/>
                <w:b/>
                <w:szCs w:val="24"/>
              </w:rPr>
              <w:t>assinatura dos projetos ainda pendentes do PROFISCO I</w:t>
            </w:r>
            <w:r w:rsidRPr="00007C77">
              <w:rPr>
                <w:rFonts w:cs="Calibri"/>
                <w:szCs w:val="24"/>
              </w:rPr>
              <w:t>. (Alinhamento interno dos Estados para verificar as necessidades individuais de cada Estado para viabilização do desenho dos novos projetos fiscais).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Implantação e consolidação da </w:t>
            </w:r>
            <w:r w:rsidRPr="00007C77">
              <w:rPr>
                <w:rFonts w:cs="Calibri"/>
                <w:b/>
                <w:szCs w:val="24"/>
                <w:u w:val="single"/>
              </w:rPr>
              <w:t>Revista Eletrônica da COGEF</w:t>
            </w:r>
            <w:r w:rsidRPr="00007C77">
              <w:rPr>
                <w:rFonts w:cs="Calibri"/>
                <w:b/>
                <w:szCs w:val="24"/>
              </w:rPr>
              <w:t xml:space="preserve">, </w:t>
            </w:r>
            <w:r w:rsidRPr="00007C77">
              <w:rPr>
                <w:rFonts w:cs="Calibri"/>
                <w:szCs w:val="24"/>
              </w:rPr>
              <w:t>p</w:t>
            </w:r>
            <w:r w:rsidRPr="00007C77">
              <w:rPr>
                <w:rFonts w:cs="Calibri"/>
                <w:szCs w:val="24"/>
                <w:lang w:eastAsia="pt-BR"/>
              </w:rPr>
              <w:t>or meio da</w:t>
            </w:r>
            <w:r w:rsidRPr="00007C77">
              <w:rPr>
                <w:rFonts w:cs="Calibri"/>
                <w:szCs w:val="24"/>
              </w:rPr>
              <w:t xml:space="preserve"> documentação d</w:t>
            </w:r>
            <w:r w:rsidRPr="00007C77">
              <w:rPr>
                <w:rFonts w:cs="Calibri"/>
                <w:szCs w:val="24"/>
                <w:lang w:eastAsia="pt-BR"/>
              </w:rPr>
              <w:t xml:space="preserve">os produtos inovadores e emblemáticos do PROFISCO, para posterior publicação no site do CONFAZ. 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Aumentar parcerias com redes nacionais: </w:t>
            </w:r>
            <w:r w:rsidRPr="00007C77">
              <w:rPr>
                <w:rFonts w:cs="Calibri"/>
                <w:b/>
                <w:bCs/>
                <w:szCs w:val="24"/>
              </w:rPr>
              <w:t>CONFAZ, ENCAT, GEFIN, GDFAZ, CCTON, GOGEP, CONSAD, COSEPLAN;</w:t>
            </w:r>
          </w:p>
          <w:p w:rsidR="004A21B7" w:rsidRPr="00C1571A" w:rsidRDefault="004A21B7" w:rsidP="004A21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  <w:lang w:eastAsia="pt-BR"/>
              </w:rPr>
            </w:pPr>
            <w:r w:rsidRPr="00007C77">
              <w:rPr>
                <w:rFonts w:cs="Calibri"/>
                <w:bCs/>
                <w:szCs w:val="24"/>
              </w:rPr>
              <w:t>Continuidade de melhorias no</w:t>
            </w:r>
            <w:r w:rsidRPr="00007C77">
              <w:rPr>
                <w:rFonts w:cs="Calibri"/>
                <w:b/>
                <w:bCs/>
                <w:szCs w:val="24"/>
              </w:rPr>
              <w:t xml:space="preserve"> Portal da COGEF, </w:t>
            </w:r>
            <w:r w:rsidRPr="00007C77">
              <w:rPr>
                <w:rFonts w:cs="Calibri"/>
                <w:bCs/>
                <w:szCs w:val="24"/>
              </w:rPr>
              <w:t>dando ênfase a publicação dos documentos de aquisição dos estados;</w:t>
            </w:r>
          </w:p>
        </w:tc>
      </w:tr>
    </w:tbl>
    <w:p w:rsidR="004A21B7" w:rsidRDefault="004A21B7"/>
    <w:p w:rsidR="00950274" w:rsidRPr="003C6CCF" w:rsidRDefault="00950274" w:rsidP="00950274">
      <w:pPr>
        <w:spacing w:after="0"/>
        <w:jc w:val="both"/>
        <w:rPr>
          <w:vanish/>
        </w:rPr>
      </w:pPr>
    </w:p>
    <w:p w:rsidR="00950274" w:rsidRDefault="00950274" w:rsidP="00DF27DA">
      <w:pPr>
        <w:pStyle w:val="SemEspaamento"/>
        <w:rPr>
          <w:rStyle w:val="SemEspaamentoChar"/>
        </w:rPr>
      </w:pPr>
    </w:p>
    <w:bookmarkEnd w:id="3"/>
    <w:bookmarkEnd w:id="4"/>
    <w:p w:rsidR="00407073" w:rsidRDefault="00EE0249" w:rsidP="008A0FA0">
      <w:pPr>
        <w:pStyle w:val="SemEspaamento"/>
      </w:pPr>
      <w:r>
        <w:br w:type="page"/>
      </w:r>
    </w:p>
    <w:p w:rsidR="00533076" w:rsidRPr="00EA6A23" w:rsidRDefault="00533076" w:rsidP="00533076">
      <w:pPr>
        <w:pStyle w:val="Ttulo"/>
        <w:outlineLvl w:val="0"/>
        <w:rPr>
          <w:sz w:val="48"/>
        </w:rPr>
      </w:pPr>
      <w:bookmarkStart w:id="71" w:name="_Toc453231474"/>
      <w:bookmarkStart w:id="72" w:name="_Toc451450070"/>
      <w:r>
        <w:lastRenderedPageBreak/>
        <w:t>Anexo I</w:t>
      </w:r>
      <w:bookmarkEnd w:id="71"/>
    </w:p>
    <w:p w:rsidR="00533076" w:rsidRDefault="00F0177A" w:rsidP="00533076">
      <w:pPr>
        <w:pStyle w:val="Ttulo2"/>
        <w:rPr>
          <w:u w:val="single"/>
        </w:rPr>
      </w:pPr>
      <w:bookmarkStart w:id="73" w:name="_Toc453231475"/>
      <w:r>
        <w:rPr>
          <w:u w:val="single"/>
        </w:rPr>
        <w:t>Relação das Palestras</w:t>
      </w:r>
      <w:bookmarkEnd w:id="73"/>
    </w:p>
    <w:p w:rsidR="00533076" w:rsidRDefault="00533076" w:rsidP="00012E4C">
      <w:pPr>
        <w:pStyle w:val="SemEspaamento"/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533076" w:rsidRPr="00087C46" w:rsidTr="00012E4C">
        <w:trPr>
          <w:trHeight w:val="256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533076" w:rsidRPr="008A269D" w:rsidRDefault="00533076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74" w:name="_Toc453231002"/>
            <w:bookmarkStart w:id="75" w:name="_Toc453231057"/>
            <w:bookmarkStart w:id="76" w:name="_Toc453231136"/>
            <w:bookmarkStart w:id="77" w:name="_Toc453231476"/>
            <w:r w:rsidRPr="008A269D">
              <w:rPr>
                <w:bCs w:val="0"/>
                <w:color w:val="FFFFFF"/>
              </w:rPr>
              <w:t xml:space="preserve">1ª </w:t>
            </w:r>
            <w:r w:rsidR="006C06DB" w:rsidRPr="008A269D">
              <w:rPr>
                <w:bCs w:val="0"/>
                <w:color w:val="FFFFFF"/>
              </w:rPr>
              <w:t>Tema</w:t>
            </w:r>
            <w:bookmarkEnd w:id="74"/>
            <w:bookmarkEnd w:id="75"/>
            <w:bookmarkEnd w:id="76"/>
            <w:bookmarkEnd w:id="77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80" w:rsidRDefault="00533076" w:rsidP="00464B9F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Gestão de Convênios – Transferências Voluntárias de SC</w:t>
            </w:r>
            <w:r w:rsidR="00D85309" w:rsidRPr="00012E4C">
              <w:rPr>
                <w:rFonts w:cs="Calibri"/>
                <w:szCs w:val="20"/>
                <w:lang w:eastAsia="pt-BR"/>
              </w:rPr>
              <w:t xml:space="preserve"> </w:t>
            </w:r>
          </w:p>
          <w:p w:rsidR="00FA1080" w:rsidRDefault="00FA1080" w:rsidP="00464B9F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533076" w:rsidRPr="00012E4C" w:rsidRDefault="00D85309" w:rsidP="00464B9F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>(R</w:t>
            </w:r>
            <w:r w:rsidR="00751152" w:rsidRPr="00012E4C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E4C" w:rsidRDefault="004F0622" w:rsidP="004F062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Tratou das transferências v</w:t>
            </w:r>
            <w:r w:rsidR="00533076" w:rsidRPr="00012E4C">
              <w:rPr>
                <w:rFonts w:cs="Calibri"/>
                <w:szCs w:val="20"/>
                <w:lang w:eastAsia="pt-BR"/>
              </w:rPr>
              <w:t>oluntárias,</w:t>
            </w:r>
            <w:r w:rsidRPr="00012E4C">
              <w:rPr>
                <w:rFonts w:cs="Calibri"/>
                <w:szCs w:val="20"/>
                <w:lang w:eastAsia="pt-BR"/>
              </w:rPr>
              <w:t xml:space="preserve"> l</w:t>
            </w:r>
            <w:r w:rsidR="00692F62">
              <w:rPr>
                <w:rFonts w:cs="Calibri"/>
                <w:szCs w:val="20"/>
                <w:lang w:eastAsia="pt-BR"/>
              </w:rPr>
              <w:t>egislação, fluxo e caracterí</w:t>
            </w:r>
            <w:r w:rsidR="00533076" w:rsidRPr="00012E4C">
              <w:rPr>
                <w:rFonts w:cs="Calibri"/>
                <w:szCs w:val="20"/>
                <w:lang w:eastAsia="pt-BR"/>
              </w:rPr>
              <w:t xml:space="preserve">sticas da Gestão de Convênios e Prestação de Contas no âmbito da Secretaria de Fazenda do Estado de Santa Catarina. </w:t>
            </w:r>
          </w:p>
          <w:p w:rsidR="00012E4C" w:rsidRDefault="00012E4C" w:rsidP="004F062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533076" w:rsidRPr="00012E4C" w:rsidRDefault="004F0622" w:rsidP="004F0622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Palestrante: </w:t>
            </w:r>
            <w:r w:rsidRPr="00012E4C">
              <w:rPr>
                <w:rFonts w:cs="Calibri"/>
                <w:b/>
                <w:szCs w:val="20"/>
                <w:lang w:val="pt-PT" w:eastAsia="pt-BR"/>
              </w:rPr>
              <w:t>César Fernando Cavalli, Auditor Fiscal SC</w:t>
            </w:r>
          </w:p>
        </w:tc>
      </w:tr>
      <w:tr w:rsidR="00533076" w:rsidRPr="00EA4D09" w:rsidTr="00012E4C">
        <w:trPr>
          <w:trHeight w:val="7504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533076" w:rsidRPr="008A269D" w:rsidRDefault="00533076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78" w:name="_Toc453231003"/>
            <w:bookmarkStart w:id="79" w:name="_Toc453231058"/>
            <w:bookmarkStart w:id="80" w:name="_Toc453231137"/>
            <w:bookmarkStart w:id="81" w:name="_Toc453231477"/>
            <w:r w:rsidRPr="008A269D">
              <w:rPr>
                <w:bCs w:val="0"/>
                <w:color w:val="FFFFFF"/>
              </w:rPr>
              <w:t xml:space="preserve">2ª </w:t>
            </w:r>
            <w:r w:rsidR="006C06DB" w:rsidRPr="008A269D">
              <w:rPr>
                <w:bCs w:val="0"/>
                <w:color w:val="FFFFFF"/>
              </w:rPr>
              <w:t>Tema</w:t>
            </w:r>
            <w:bookmarkEnd w:id="78"/>
            <w:bookmarkEnd w:id="79"/>
            <w:bookmarkEnd w:id="80"/>
            <w:bookmarkEnd w:id="81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1080" w:rsidRDefault="006C06DB" w:rsidP="00464B9F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  <w:r w:rsidRPr="00012E4C">
              <w:rPr>
                <w:rFonts w:cs="Calibri"/>
                <w:szCs w:val="20"/>
                <w:lang w:eastAsia="pt-BR"/>
              </w:rPr>
              <w:t>Avaliação da Qualidade do gasto público e mensuração da eficiência</w:t>
            </w:r>
            <w:r w:rsidRPr="00012E4C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 </w:t>
            </w:r>
          </w:p>
          <w:p w:rsidR="00FA1080" w:rsidRDefault="00FA1080" w:rsidP="00464B9F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533076" w:rsidRPr="00012E4C" w:rsidRDefault="00D85309" w:rsidP="00464B9F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>(R</w:t>
            </w:r>
            <w:r w:rsidR="006C06DB" w:rsidRPr="00012E4C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C06DB" w:rsidRPr="00012E4C" w:rsidRDefault="006C06DB" w:rsidP="00012E4C">
            <w:pPr>
              <w:rPr>
                <w:rFonts w:cs="Calibri"/>
                <w:szCs w:val="20"/>
                <w:lang w:val="pt-PT" w:eastAsia="pt-BR"/>
              </w:rPr>
            </w:pPr>
            <w:r w:rsidRPr="00012E4C">
              <w:rPr>
                <w:rFonts w:cs="Calibri"/>
                <w:szCs w:val="20"/>
                <w:lang w:val="pt-PT" w:eastAsia="pt-BR"/>
              </w:rPr>
              <w:t>Tratou sobre a Qualidade do Gasto Público com enfoque em sua dimensão, cronologia (planejamento, monitoramento e avaliação), escalas e tipos de análise, bem como algumas técnicas sobre análise do gasto.</w:t>
            </w:r>
          </w:p>
          <w:p w:rsidR="006C06DB" w:rsidRPr="00012E4C" w:rsidRDefault="006C06DB" w:rsidP="00012E4C">
            <w:pPr>
              <w:rPr>
                <w:rFonts w:cs="Calibri"/>
                <w:szCs w:val="20"/>
                <w:lang w:val="pt-PT" w:eastAsia="pt-BR"/>
              </w:rPr>
            </w:pPr>
            <w:r w:rsidRPr="00012E4C">
              <w:rPr>
                <w:rFonts w:cs="Calibri"/>
                <w:szCs w:val="20"/>
                <w:lang w:val="pt-PT" w:eastAsia="pt-BR"/>
              </w:rPr>
              <w:t xml:space="preserve">Destacou a análise de impacto, em escala micro, sobre a relação entre os insumos e resultados e a análise social que incorpora as externalidades positivas e negativas do projeto. </w:t>
            </w:r>
          </w:p>
          <w:p w:rsidR="00012E4C" w:rsidRDefault="00692F62" w:rsidP="00012E4C">
            <w:pPr>
              <w:rPr>
                <w:rFonts w:cs="Calibri"/>
                <w:szCs w:val="20"/>
                <w:lang w:eastAsia="pt-BR"/>
              </w:rPr>
            </w:pPr>
            <w:r>
              <w:rPr>
                <w:rFonts w:cs="Calibri"/>
                <w:szCs w:val="20"/>
                <w:lang w:val="pt-PT" w:eastAsia="pt-BR"/>
              </w:rPr>
              <w:t>Existência de</w:t>
            </w:r>
            <w:r w:rsidR="006C06DB" w:rsidRPr="00012E4C">
              <w:rPr>
                <w:rFonts w:cs="Calibri"/>
                <w:szCs w:val="20"/>
                <w:lang w:val="pt-PT" w:eastAsia="pt-BR"/>
              </w:rPr>
              <w:t xml:space="preserve"> projeto sobre Qualidade do Gasto (PRISMA FISCAL) que possui como </w:t>
            </w:r>
            <w:r w:rsidR="006C06DB" w:rsidRPr="00012E4C">
              <w:rPr>
                <w:rFonts w:cs="Calibri"/>
                <w:bCs/>
                <w:szCs w:val="20"/>
                <w:lang w:eastAsia="pt-BR"/>
              </w:rPr>
              <w:t xml:space="preserve">Instituições Participantes: o </w:t>
            </w:r>
            <w:r w:rsidR="006C06DB" w:rsidRPr="00012E4C">
              <w:rPr>
                <w:rFonts w:cs="Calibri"/>
                <w:szCs w:val="20"/>
                <w:lang w:eastAsia="pt-BR"/>
              </w:rPr>
              <w:t xml:space="preserve">Ministério da Fazenda, Ministério do Planejamento, o Banco Mundial, o Fundo Monetário Internacional e o Banco Interamericano de Desenvolvimento. </w:t>
            </w:r>
          </w:p>
          <w:p w:rsidR="00533076" w:rsidRPr="00012E4C" w:rsidRDefault="006C06DB" w:rsidP="00012E4C">
            <w:pPr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val="pt-PT" w:eastAsia="pt-BR"/>
              </w:rPr>
              <w:t xml:space="preserve">Palestrante: </w:t>
            </w:r>
            <w:r w:rsidRPr="00012E4C">
              <w:rPr>
                <w:rFonts w:cs="Calibri"/>
                <w:b/>
                <w:szCs w:val="20"/>
                <w:lang w:val="pt-PT" w:eastAsia="pt-BR"/>
              </w:rPr>
              <w:t xml:space="preserve">Rogério Boueri, Secretário Adjunto </w:t>
            </w:r>
            <w:r w:rsidR="00012E4C" w:rsidRPr="00012E4C">
              <w:rPr>
                <w:rFonts w:cs="Calibri"/>
                <w:b/>
                <w:szCs w:val="20"/>
                <w:lang w:val="pt-PT" w:eastAsia="pt-BR"/>
              </w:rPr>
              <w:t>de Política Fiscal e Tributária.</w:t>
            </w:r>
          </w:p>
        </w:tc>
      </w:tr>
    </w:tbl>
    <w:p w:rsidR="008A269D" w:rsidRDefault="008A269D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6C06DB" w:rsidRPr="00EA4D09" w:rsidTr="006C06DB">
        <w:trPr>
          <w:trHeight w:val="235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6C06DB" w:rsidRPr="008A269D" w:rsidRDefault="006C06D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82" w:name="_Toc453231004"/>
            <w:bookmarkStart w:id="83" w:name="_Toc453231059"/>
            <w:bookmarkStart w:id="84" w:name="_Toc453231138"/>
            <w:bookmarkStart w:id="85" w:name="_Toc453231478"/>
            <w:r w:rsidRPr="008A269D">
              <w:rPr>
                <w:bCs w:val="0"/>
                <w:color w:val="FFFFFF"/>
              </w:rPr>
              <w:lastRenderedPageBreak/>
              <w:t>3ª Tema</w:t>
            </w:r>
            <w:bookmarkEnd w:id="82"/>
            <w:bookmarkEnd w:id="83"/>
            <w:bookmarkEnd w:id="84"/>
            <w:bookmarkEnd w:id="85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E4C" w:rsidRDefault="006C06DB" w:rsidP="006C06DB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Apresentação do</w:t>
            </w:r>
            <w:r w:rsidR="00692F62">
              <w:rPr>
                <w:rFonts w:cs="Calibri"/>
                <w:szCs w:val="20"/>
                <w:lang w:eastAsia="pt-BR"/>
              </w:rPr>
              <w:t>s</w:t>
            </w:r>
            <w:r w:rsidRPr="00012E4C">
              <w:rPr>
                <w:rFonts w:cs="Calibri"/>
                <w:szCs w:val="20"/>
                <w:lang w:eastAsia="pt-BR"/>
              </w:rPr>
              <w:t xml:space="preserve"> Relatórios de Encerramento de Projetos: PCR (Relatório Final do PROGEFAZ) – Profisco Pará</w:t>
            </w:r>
            <w:r w:rsidR="00C53CA9" w:rsidRPr="00012E4C">
              <w:rPr>
                <w:rFonts w:cs="Calibri"/>
                <w:szCs w:val="20"/>
                <w:lang w:eastAsia="pt-BR"/>
              </w:rPr>
              <w:t xml:space="preserve">. </w:t>
            </w:r>
          </w:p>
          <w:p w:rsidR="00012E4C" w:rsidRDefault="00012E4C" w:rsidP="006C06DB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6C06DB" w:rsidRPr="00012E4C" w:rsidRDefault="00C53CA9" w:rsidP="006C06DB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>(Reunião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6DB" w:rsidRPr="00012E4C" w:rsidRDefault="006C06DB" w:rsidP="006C06DB">
            <w:pPr>
              <w:spacing w:after="0" w:line="240" w:lineRule="auto"/>
              <w:jc w:val="both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Produtos de destaque: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Prêmio Inovação e Qualidade da Gestão Fazendária – PQGFAZ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Programa de Educação Fiscal (PEFI).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Programa de Formação Profissional Continuada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Programa Nota Fiscal Cidadã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Nota Fiscal ao Consumidor Eletrônica (NFC-e).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Nota Fiscal eletrônica (NF-e).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Sistema de controle da dívida pública</w:t>
            </w:r>
          </w:p>
          <w:p w:rsidR="006C06DB" w:rsidRPr="00012E4C" w:rsidRDefault="006C06DB" w:rsidP="006C06DB">
            <w:pPr>
              <w:spacing w:after="0" w:line="240" w:lineRule="auto"/>
              <w:jc w:val="both"/>
              <w:rPr>
                <w:rFonts w:cs="Calibri"/>
                <w:szCs w:val="20"/>
                <w:lang w:eastAsia="pt-BR"/>
              </w:rPr>
            </w:pPr>
          </w:p>
          <w:p w:rsidR="006C06DB" w:rsidRPr="00012E4C" w:rsidRDefault="006C06DB" w:rsidP="006C06DB">
            <w:pPr>
              <w:spacing w:after="0" w:line="240" w:lineRule="auto"/>
              <w:jc w:val="both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As </w:t>
            </w:r>
            <w:r w:rsidR="00692F62">
              <w:rPr>
                <w:rFonts w:cs="Calibri"/>
                <w:szCs w:val="20"/>
                <w:lang w:eastAsia="pt-BR"/>
              </w:rPr>
              <w:t>principais l</w:t>
            </w:r>
            <w:r w:rsidRPr="00012E4C">
              <w:rPr>
                <w:rFonts w:cs="Calibri"/>
                <w:szCs w:val="20"/>
                <w:lang w:eastAsia="pt-BR"/>
              </w:rPr>
              <w:t>ições aprendidas foram:</w:t>
            </w:r>
          </w:p>
          <w:p w:rsidR="006C06DB" w:rsidRPr="00012E4C" w:rsidRDefault="00692F62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>
              <w:rPr>
                <w:rFonts w:cs="Calibri"/>
                <w:szCs w:val="20"/>
                <w:lang w:eastAsia="pt-BR"/>
              </w:rPr>
              <w:t>A importância do</w:t>
            </w:r>
            <w:r w:rsidR="006C06DB" w:rsidRPr="00012E4C">
              <w:rPr>
                <w:rFonts w:cs="Calibri"/>
                <w:szCs w:val="20"/>
                <w:lang w:eastAsia="pt-BR"/>
              </w:rPr>
              <w:t xml:space="preserve"> patrocínio da alta administração;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gestão dos projetos com financiamento externo em separado de outros projetos;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contratação de consultores individuais para apoiar a execução do Projeto;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definição de objetivos e metas claras e compartilhadas com todas as áreas envolvidas;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capacitação, nas áreas do Tesouro e de Apoio;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implantação da Nota Fiscal Eletrônica é fundamental para a seleção dos contribuintes;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realização de auditorias por empresa independente favorece a correção dos problemas;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As visitas técnicas a outros Estados possibilitam a troca de experiências;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A participação nas reuniões trimestrais da Rede COGEF;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Missões do Banco e de visitas técnicas contribui para dar celeridade à execução do Projeto;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A seleção dos produtos do Projeto deve priorizar os mais re</w:t>
            </w:r>
            <w:r w:rsidR="005C2996">
              <w:rPr>
                <w:rFonts w:cs="Calibri"/>
                <w:szCs w:val="20"/>
                <w:lang w:eastAsia="pt-BR"/>
              </w:rPr>
              <w:t xml:space="preserve">levantes e evitar pulverização;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O prazo de 4 anos de execução é insuficiente.</w:t>
            </w:r>
          </w:p>
          <w:p w:rsidR="006C06DB" w:rsidRPr="00012E4C" w:rsidRDefault="006C06DB" w:rsidP="006C06DB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</w:tc>
      </w:tr>
      <w:tr w:rsidR="006C06DB" w:rsidRPr="00EA4D09" w:rsidTr="00D34608">
        <w:trPr>
          <w:trHeight w:val="764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6C06DB" w:rsidRPr="008A269D" w:rsidRDefault="0034512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86" w:name="_Toc453231005"/>
            <w:bookmarkStart w:id="87" w:name="_Toc453231060"/>
            <w:bookmarkStart w:id="88" w:name="_Toc453231139"/>
            <w:bookmarkStart w:id="89" w:name="_Toc453231479"/>
            <w:r w:rsidRPr="008A269D">
              <w:rPr>
                <w:bCs w:val="0"/>
                <w:color w:val="FFFFFF"/>
              </w:rPr>
              <w:lastRenderedPageBreak/>
              <w:t>4º Tema</w:t>
            </w:r>
            <w:bookmarkEnd w:id="86"/>
            <w:bookmarkEnd w:id="87"/>
            <w:bookmarkEnd w:id="88"/>
            <w:bookmarkEnd w:id="89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6C06DB" w:rsidP="00C53CA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Apresentação </w:t>
            </w:r>
            <w:r w:rsidR="00E849F2" w:rsidRPr="00012E4C">
              <w:rPr>
                <w:rFonts w:cs="Calibri"/>
                <w:szCs w:val="20"/>
                <w:lang w:eastAsia="pt-BR"/>
              </w:rPr>
              <w:t>do</w:t>
            </w:r>
            <w:r w:rsidRPr="00012E4C">
              <w:rPr>
                <w:rFonts w:cs="Calibri"/>
                <w:szCs w:val="20"/>
                <w:lang w:eastAsia="pt-BR"/>
              </w:rPr>
              <w:t xml:space="preserve"> PCR (Relatório Final PROCONFIS AM) – Projeto Baseado em Política.</w:t>
            </w:r>
            <w:r w:rsidR="00C53CA9" w:rsidRPr="00012E4C">
              <w:rPr>
                <w:rFonts w:cs="Calibri"/>
                <w:szCs w:val="20"/>
                <w:lang w:eastAsia="pt-BR"/>
              </w:rPr>
              <w:t xml:space="preserve">  </w:t>
            </w:r>
          </w:p>
          <w:p w:rsidR="00FA1080" w:rsidRDefault="00FA1080" w:rsidP="00C53CA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6C06DB" w:rsidRPr="00012E4C" w:rsidRDefault="00C53CA9" w:rsidP="00C53CA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(Reunião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27BF" w:rsidRPr="00012E4C" w:rsidRDefault="005A27BF" w:rsidP="005C2996">
            <w:pPr>
              <w:pStyle w:val="SemEspaamento"/>
              <w:rPr>
                <w:lang w:val="pt-PT"/>
              </w:rPr>
            </w:pPr>
            <w:r w:rsidRPr="00012E4C">
              <w:rPr>
                <w:lang w:val="pt-PT"/>
              </w:rPr>
              <w:t xml:space="preserve">Apresentação dos avanços obtidos com o </w:t>
            </w:r>
            <w:r w:rsidR="00692F62">
              <w:rPr>
                <w:lang w:val="pt-PT"/>
              </w:rPr>
              <w:t>projeto PROCONFIS AM (BR-L1385), e</w:t>
            </w:r>
            <w:r w:rsidRPr="00012E4C">
              <w:rPr>
                <w:lang w:val="pt-PT"/>
              </w:rPr>
              <w:t xml:space="preserve">mpréstimo baseado em políticas e atos normativos. O Estado demandou um PBL em razão das </w:t>
            </w:r>
            <w:r w:rsidR="00692F62">
              <w:rPr>
                <w:lang w:val="pt-PT"/>
              </w:rPr>
              <w:t>e</w:t>
            </w:r>
            <w:r w:rsidRPr="00012E4C">
              <w:rPr>
                <w:lang w:val="pt-PT"/>
              </w:rPr>
              <w:t xml:space="preserve">levadas </w:t>
            </w:r>
            <w:r w:rsidR="00692F62">
              <w:rPr>
                <w:lang w:val="pt-PT"/>
              </w:rPr>
              <w:t>t</w:t>
            </w:r>
            <w:r w:rsidRPr="00012E4C">
              <w:rPr>
                <w:lang w:val="pt-PT"/>
              </w:rPr>
              <w:t xml:space="preserve">axas de </w:t>
            </w:r>
            <w:r w:rsidR="00692F62">
              <w:rPr>
                <w:lang w:val="pt-PT"/>
              </w:rPr>
              <w:t>v</w:t>
            </w:r>
            <w:r w:rsidRPr="00012E4C">
              <w:rPr>
                <w:lang w:val="pt-PT"/>
              </w:rPr>
              <w:t xml:space="preserve">iolência e </w:t>
            </w:r>
            <w:r w:rsidR="00692F62">
              <w:rPr>
                <w:lang w:val="pt-PT"/>
              </w:rPr>
              <w:t>n</w:t>
            </w:r>
            <w:r w:rsidRPr="00012E4C">
              <w:rPr>
                <w:lang w:val="pt-PT"/>
              </w:rPr>
              <w:t xml:space="preserve">ecessidade de fortalecer e ampliar a Política Pública de Segurança Cidadã. </w:t>
            </w:r>
          </w:p>
          <w:p w:rsidR="00012E4C" w:rsidRDefault="005A27BF" w:rsidP="005C2996">
            <w:pPr>
              <w:pStyle w:val="SemEspaamento"/>
              <w:rPr>
                <w:lang w:val="pt-PT"/>
              </w:rPr>
            </w:pPr>
            <w:r w:rsidRPr="00012E4C">
              <w:rPr>
                <w:lang w:val="pt-PT"/>
              </w:rPr>
              <w:t xml:space="preserve">Principais objetivos: Sustentabilidade Fiscal, necessidade de fortalecer e ampliar a Política Pública de Segurança Cidadã, </w:t>
            </w:r>
            <w:r w:rsidR="00692F62">
              <w:rPr>
                <w:lang w:val="pt-PT"/>
              </w:rPr>
              <w:t xml:space="preserve"> </w:t>
            </w:r>
            <w:r w:rsidRPr="00012E4C">
              <w:rPr>
                <w:lang w:val="pt-PT"/>
              </w:rPr>
              <w:t>aumento de receita tributária</w:t>
            </w:r>
            <w:r w:rsidR="00692F62">
              <w:rPr>
                <w:lang w:val="pt-PT"/>
              </w:rPr>
              <w:t xml:space="preserve"> e</w:t>
            </w:r>
            <w:r w:rsidRPr="00012E4C">
              <w:rPr>
                <w:lang w:val="pt-PT"/>
              </w:rPr>
              <w:t xml:space="preserve"> melhorias na </w:t>
            </w:r>
            <w:r w:rsidR="00692F62">
              <w:rPr>
                <w:lang w:val="pt-PT"/>
              </w:rPr>
              <w:t xml:space="preserve">gestão financeira e de passivos. </w:t>
            </w:r>
            <w:r w:rsidRPr="00012E4C">
              <w:rPr>
                <w:lang w:val="pt-PT"/>
              </w:rPr>
              <w:t xml:space="preserve">Conclusão: A utilização articulada de um projeto de investimento, a exemplo do PROFISCO, com um projeto de políticas, como o PROCONFIS, pode favorecer o alcance dos resultados das metas acordadas na Matriz de Resultados do Programa, uma vez que se teria o apoio de recursos </w:t>
            </w:r>
            <w:r w:rsidR="00692F62">
              <w:rPr>
                <w:lang w:val="pt-PT"/>
              </w:rPr>
              <w:t xml:space="preserve">específicos </w:t>
            </w:r>
            <w:r w:rsidRPr="00012E4C">
              <w:rPr>
                <w:lang w:val="pt-PT"/>
              </w:rPr>
              <w:t xml:space="preserve">para a SEFAZ e a PGE. </w:t>
            </w:r>
          </w:p>
          <w:p w:rsidR="005C2996" w:rsidRPr="00012E4C" w:rsidRDefault="005C2996" w:rsidP="005C2996">
            <w:pPr>
              <w:pStyle w:val="SemEspaamento"/>
              <w:rPr>
                <w:lang w:val="pt-PT"/>
              </w:rPr>
            </w:pPr>
          </w:p>
          <w:p w:rsidR="006C06DB" w:rsidRPr="00012E4C" w:rsidRDefault="005A27BF" w:rsidP="005C2996">
            <w:pPr>
              <w:pStyle w:val="SemEspaamento"/>
              <w:rPr>
                <w:sz w:val="20"/>
              </w:rPr>
            </w:pPr>
            <w:r w:rsidRPr="00012E4C">
              <w:rPr>
                <w:lang w:val="pt-PT"/>
              </w:rPr>
              <w:t xml:space="preserve">Apresentadores: </w:t>
            </w:r>
            <w:r w:rsidRPr="005C2996">
              <w:rPr>
                <w:b/>
                <w:lang w:val="pt-PT"/>
              </w:rPr>
              <w:t>Cristina Mac Dowell (BID) e Francisc</w:t>
            </w:r>
            <w:r w:rsidR="00012E4C" w:rsidRPr="005C2996">
              <w:rPr>
                <w:b/>
                <w:lang w:val="pt-PT"/>
              </w:rPr>
              <w:t>o Junior e Alessandro (Sefaz AM)</w:t>
            </w:r>
          </w:p>
        </w:tc>
      </w:tr>
      <w:tr w:rsidR="00B21420" w:rsidRPr="00EA4D09" w:rsidTr="00D34608">
        <w:trPr>
          <w:trHeight w:val="240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21420" w:rsidRPr="008A269D" w:rsidRDefault="0034512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90" w:name="_Toc453231006"/>
            <w:bookmarkStart w:id="91" w:name="_Toc453231061"/>
            <w:bookmarkStart w:id="92" w:name="_Toc453231140"/>
            <w:bookmarkStart w:id="93" w:name="_Toc453231480"/>
            <w:r w:rsidRPr="008A269D">
              <w:rPr>
                <w:bCs w:val="0"/>
                <w:color w:val="FFFFFF"/>
              </w:rPr>
              <w:t>5º  Tema</w:t>
            </w:r>
            <w:bookmarkEnd w:id="90"/>
            <w:bookmarkEnd w:id="91"/>
            <w:bookmarkEnd w:id="92"/>
            <w:bookmarkEnd w:id="93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Default="0034512F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  <w:r w:rsidRPr="00012E4C">
              <w:rPr>
                <w:rFonts w:cs="Calibri"/>
                <w:szCs w:val="20"/>
                <w:lang w:eastAsia="pt-BR"/>
              </w:rPr>
              <w:t>A ética, e a necessidade das Corregedorias, num processo de Modernização da Gestão Fazendária</w:t>
            </w:r>
            <w:r w:rsidRPr="00012E4C">
              <w:rPr>
                <w:rFonts w:eastAsia="Arial Unicode MS"/>
                <w:b/>
                <w:color w:val="000000"/>
                <w:szCs w:val="20"/>
                <w:lang w:val="pt-PT"/>
              </w:rPr>
              <w:t>.</w:t>
            </w:r>
            <w:r w:rsidR="00C53CA9" w:rsidRPr="00012E4C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B21420" w:rsidRPr="00012E4C" w:rsidRDefault="00D85309" w:rsidP="00E849F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(R</w:t>
            </w:r>
            <w:r w:rsidR="00C53CA9" w:rsidRPr="00012E4C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2996" w:rsidRPr="00D34608" w:rsidRDefault="0034512F" w:rsidP="00D34608">
            <w:pPr>
              <w:pStyle w:val="SemEspaamento"/>
            </w:pPr>
            <w:r w:rsidRPr="00D34608">
              <w:t>Tratou sobre a ética e a necessidade do processo de evolução e</w:t>
            </w:r>
            <w:r w:rsidR="00692F62">
              <w:t xml:space="preserve"> de</w:t>
            </w:r>
            <w:r w:rsidRPr="00D34608">
              <w:t xml:space="preserve">  modernização das corregedorias no âmbito da gestão fazendária. </w:t>
            </w:r>
          </w:p>
          <w:p w:rsidR="005C2996" w:rsidRPr="00D34608" w:rsidRDefault="005C2996" w:rsidP="00D34608">
            <w:pPr>
              <w:pStyle w:val="SemEspaamento"/>
            </w:pPr>
          </w:p>
          <w:p w:rsidR="00B21420" w:rsidRPr="00D34608" w:rsidRDefault="0034512F" w:rsidP="00D34608">
            <w:pPr>
              <w:pStyle w:val="SemEspaamento"/>
            </w:pPr>
            <w:r w:rsidRPr="00D34608">
              <w:t xml:space="preserve">Palestrante: </w:t>
            </w:r>
            <w:r w:rsidR="00012E4C" w:rsidRPr="00D34608">
              <w:rPr>
                <w:b/>
              </w:rPr>
              <w:t>Carlos Alberto Agostini (RS)</w:t>
            </w:r>
          </w:p>
        </w:tc>
      </w:tr>
      <w:tr w:rsidR="001D2AE0" w:rsidRPr="00EA4D09" w:rsidTr="00D34608">
        <w:trPr>
          <w:trHeight w:val="366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4257D1" w:rsidRPr="008A269D" w:rsidRDefault="004257D1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4257D1" w:rsidRPr="008A269D" w:rsidRDefault="004257D1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4257D1" w:rsidRPr="008A269D" w:rsidRDefault="004257D1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1D2AE0" w:rsidRPr="008A269D" w:rsidRDefault="00C53CA9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94" w:name="_Toc453231007"/>
            <w:bookmarkStart w:id="95" w:name="_Toc453231062"/>
            <w:bookmarkStart w:id="96" w:name="_Toc453231141"/>
            <w:bookmarkStart w:id="97" w:name="_Toc453231481"/>
            <w:r w:rsidRPr="008A269D">
              <w:rPr>
                <w:bCs w:val="0"/>
                <w:color w:val="FFFFFF"/>
              </w:rPr>
              <w:t>6º Tema</w:t>
            </w:r>
            <w:bookmarkEnd w:id="94"/>
            <w:bookmarkEnd w:id="95"/>
            <w:bookmarkEnd w:id="96"/>
            <w:bookmarkEnd w:id="97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579" w:rsidRPr="005C2996" w:rsidRDefault="00E35579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1D2FAC" w:rsidRPr="005C2996" w:rsidRDefault="001D2FAC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FA1080" w:rsidRPr="00FA1080" w:rsidRDefault="001D2FAC" w:rsidP="00E849F2">
            <w:pPr>
              <w:spacing w:after="0" w:line="240" w:lineRule="auto"/>
              <w:rPr>
                <w:rFonts w:eastAsia="Arial Unicode MS"/>
                <w:color w:val="000000"/>
                <w:szCs w:val="20"/>
                <w:lang w:val="pt-PT"/>
              </w:rPr>
            </w:pPr>
            <w:r w:rsidRPr="00FA1080">
              <w:rPr>
                <w:rFonts w:eastAsia="Arial Unicode MS"/>
                <w:color w:val="000000"/>
                <w:szCs w:val="20"/>
                <w:lang w:val="pt-PT"/>
              </w:rPr>
              <w:t>I</w:t>
            </w:r>
            <w:r w:rsidR="00C53CA9" w:rsidRPr="00FA1080">
              <w:rPr>
                <w:rFonts w:eastAsia="Arial Unicode MS"/>
                <w:color w:val="000000"/>
                <w:szCs w:val="20"/>
                <w:lang w:val="pt-PT"/>
              </w:rPr>
              <w:t xml:space="preserve">ntegração PGE/SEFAZ. Cobrança de Dívida Ativa. Protesto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1D2AE0" w:rsidRPr="005C2996" w:rsidRDefault="00D85309" w:rsidP="00E849F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(R</w:t>
            </w:r>
            <w:r w:rsidR="00C53CA9" w:rsidRPr="005C2996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2996" w:rsidRPr="00D34608" w:rsidRDefault="001D2FAC" w:rsidP="00D34608">
            <w:pPr>
              <w:pStyle w:val="SemEspaamento"/>
            </w:pPr>
            <w:r w:rsidRPr="00D34608">
              <w:t>A</w:t>
            </w:r>
            <w:r w:rsidR="00E35579" w:rsidRPr="00D34608">
              <w:t>present</w:t>
            </w:r>
            <w:r w:rsidRPr="00D34608">
              <w:t xml:space="preserve">ação </w:t>
            </w:r>
            <w:r w:rsidR="00E35579" w:rsidRPr="00D34608">
              <w:t>sobre as competências da Procuradoria Fiscal da PGE</w:t>
            </w:r>
            <w:r w:rsidRPr="00D34608">
              <w:t xml:space="preserve"> e</w:t>
            </w:r>
            <w:r w:rsidR="00E35579" w:rsidRPr="00D34608">
              <w:t xml:space="preserve"> os avanços da PGE </w:t>
            </w:r>
            <w:r w:rsidRPr="00D34608">
              <w:t>com o</w:t>
            </w:r>
            <w:r w:rsidR="00E35579" w:rsidRPr="00D34608">
              <w:t xml:space="preserve"> funcionamento do Sistema PGE-NET, </w:t>
            </w:r>
            <w:r w:rsidRPr="00D34608">
              <w:t xml:space="preserve">na melhoria no </w:t>
            </w:r>
            <w:r w:rsidR="00E35579" w:rsidRPr="00D34608">
              <w:t xml:space="preserve">processo judicial, </w:t>
            </w:r>
            <w:r w:rsidRPr="00D34608">
              <w:t xml:space="preserve">na </w:t>
            </w:r>
            <w:r w:rsidR="00E35579" w:rsidRPr="00D34608">
              <w:t>execução fiscal</w:t>
            </w:r>
            <w:r w:rsidRPr="00D34608">
              <w:t>,</w:t>
            </w:r>
            <w:r w:rsidR="00E35579" w:rsidRPr="00D34608">
              <w:t xml:space="preserve"> </w:t>
            </w:r>
            <w:r w:rsidRPr="00D34608">
              <w:t xml:space="preserve">no protesto eletrônico das certidões de dívida ativa e outros </w:t>
            </w:r>
            <w:r w:rsidR="00E35579" w:rsidRPr="00D34608">
              <w:t xml:space="preserve">resultados </w:t>
            </w:r>
            <w:r w:rsidRPr="00D34608">
              <w:t>d</w:t>
            </w:r>
            <w:r w:rsidR="00E35579" w:rsidRPr="00D34608">
              <w:t>a PGE</w:t>
            </w:r>
            <w:r w:rsidRPr="00D34608">
              <w:t>, fruto inclusive de melhorias advindas com os projetos de modernização</w:t>
            </w:r>
            <w:r w:rsidR="00E35579" w:rsidRPr="00D34608">
              <w:t xml:space="preserve">. </w:t>
            </w:r>
          </w:p>
          <w:p w:rsidR="005C2996" w:rsidRPr="00D34608" w:rsidRDefault="005C2996" w:rsidP="00D34608">
            <w:pPr>
              <w:pStyle w:val="SemEspaamento"/>
            </w:pPr>
          </w:p>
          <w:p w:rsidR="001D2AE0" w:rsidRPr="00D34608" w:rsidRDefault="00E35579" w:rsidP="00D34608">
            <w:pPr>
              <w:pStyle w:val="SemEspaamento"/>
            </w:pPr>
            <w:r w:rsidRPr="00D34608">
              <w:t xml:space="preserve">Palestrante: </w:t>
            </w:r>
            <w:r w:rsidR="001D2FAC" w:rsidRPr="00D34608">
              <w:rPr>
                <w:b/>
              </w:rPr>
              <w:t>Ricardo de Araújo</w:t>
            </w:r>
            <w:r w:rsidR="00012E4C" w:rsidRPr="00D34608">
              <w:rPr>
                <w:b/>
              </w:rPr>
              <w:t xml:space="preserve"> Gama, Procurador do Estado (SC)</w:t>
            </w:r>
          </w:p>
        </w:tc>
      </w:tr>
    </w:tbl>
    <w:p w:rsidR="00D34608" w:rsidRDefault="00D34608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1D2AE0" w:rsidRPr="00EA4D09" w:rsidTr="001F56C4">
        <w:trPr>
          <w:trHeight w:val="183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1D2AE0" w:rsidRPr="008A269D" w:rsidRDefault="004257D1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98" w:name="_Toc453231008"/>
            <w:bookmarkStart w:id="99" w:name="_Toc453231063"/>
            <w:bookmarkStart w:id="100" w:name="_Toc453231142"/>
            <w:bookmarkStart w:id="101" w:name="_Toc453231482"/>
            <w:r w:rsidRPr="008A269D">
              <w:rPr>
                <w:bCs w:val="0"/>
                <w:color w:val="FFFFFF"/>
              </w:rPr>
              <w:lastRenderedPageBreak/>
              <w:t>7º Tema</w:t>
            </w:r>
            <w:bookmarkEnd w:id="98"/>
            <w:bookmarkEnd w:id="99"/>
            <w:bookmarkEnd w:id="100"/>
            <w:bookmarkEnd w:id="101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Default="00F308DA" w:rsidP="00E849F2">
            <w:pPr>
              <w:spacing w:after="0" w:line="240" w:lineRule="auto"/>
              <w:rPr>
                <w:rFonts w:eastAsia="Arial Unicode MS"/>
                <w:color w:val="000000"/>
                <w:szCs w:val="20"/>
                <w:lang w:val="pt-PT"/>
              </w:rPr>
            </w:pPr>
            <w:r w:rsidRPr="005C2996">
              <w:rPr>
                <w:rFonts w:eastAsia="Arial Unicode MS"/>
                <w:color w:val="000000"/>
                <w:szCs w:val="20"/>
                <w:lang w:val="pt-PT"/>
              </w:rPr>
              <w:t xml:space="preserve">A automatização do </w:t>
            </w:r>
            <w:r w:rsidRPr="005C2996">
              <w:rPr>
                <w:bCs/>
                <w:szCs w:val="20"/>
              </w:rPr>
              <w:t xml:space="preserve">Imposto de Transmissão Causa Mortis e Doação </w:t>
            </w:r>
            <w:r w:rsidR="00A45834" w:rsidRPr="005C2996">
              <w:rPr>
                <w:bCs/>
                <w:szCs w:val="20"/>
              </w:rPr>
              <w:t>–</w:t>
            </w:r>
            <w:r w:rsidRPr="005C2996">
              <w:rPr>
                <w:bCs/>
                <w:szCs w:val="20"/>
              </w:rPr>
              <w:t xml:space="preserve"> </w:t>
            </w:r>
            <w:r w:rsidRPr="005C2996">
              <w:rPr>
                <w:rFonts w:eastAsia="Arial Unicode MS"/>
                <w:color w:val="000000"/>
                <w:szCs w:val="20"/>
                <w:lang w:val="pt-PT"/>
              </w:rPr>
              <w:t>ITCMD</w:t>
            </w:r>
            <w:r w:rsidR="00A45834" w:rsidRPr="005C2996">
              <w:rPr>
                <w:rFonts w:eastAsia="Arial Unicode MS"/>
                <w:color w:val="000000"/>
                <w:szCs w:val="20"/>
                <w:lang w:val="pt-PT"/>
              </w:rPr>
              <w:t xml:space="preserve">.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color w:val="000000"/>
                <w:szCs w:val="20"/>
                <w:lang w:val="pt-PT"/>
              </w:rPr>
            </w:pPr>
          </w:p>
          <w:p w:rsidR="001D2AE0" w:rsidRPr="005C2996" w:rsidRDefault="00D85309" w:rsidP="00E849F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(R</w:t>
            </w:r>
            <w:r w:rsidR="00A45834" w:rsidRPr="005C2996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2AE0" w:rsidRPr="005C2996" w:rsidRDefault="00F308DA" w:rsidP="00012E4C">
            <w:pPr>
              <w:tabs>
                <w:tab w:val="num" w:pos="720"/>
              </w:tabs>
              <w:spacing w:after="0" w:line="240" w:lineRule="auto"/>
              <w:rPr>
                <w:bCs/>
                <w:szCs w:val="20"/>
              </w:rPr>
            </w:pPr>
            <w:r w:rsidRPr="005C2996">
              <w:rPr>
                <w:bCs/>
                <w:szCs w:val="20"/>
              </w:rPr>
              <w:t>Processo de apuração e declaração do ITCMD em Santa Catarina de forma pioneira no Brasil, por ser totalmente informatizado - ITCMD </w:t>
            </w:r>
            <w:hyperlink r:id="rId15" w:history="1">
              <w:r w:rsidRPr="005C2996">
                <w:rPr>
                  <w:bCs/>
                  <w:szCs w:val="20"/>
                </w:rPr>
                <w:t>F@CIL</w:t>
              </w:r>
            </w:hyperlink>
            <w:r w:rsidRPr="005C2996">
              <w:rPr>
                <w:bCs/>
                <w:szCs w:val="20"/>
              </w:rPr>
              <w:t xml:space="preserve">. Palestrante: </w:t>
            </w:r>
            <w:r w:rsidRPr="005C2996">
              <w:rPr>
                <w:b/>
                <w:bCs/>
                <w:szCs w:val="20"/>
              </w:rPr>
              <w:t>Luiz Carlos Mello da Silva, Auditor Fiscal (SC)</w:t>
            </w:r>
          </w:p>
        </w:tc>
      </w:tr>
      <w:tr w:rsidR="001D2AE0" w:rsidRPr="00EA4D09" w:rsidTr="001F56C4">
        <w:trPr>
          <w:trHeight w:val="564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1D2AE0" w:rsidRPr="008A269D" w:rsidRDefault="00A45834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02" w:name="_Toc453231009"/>
            <w:bookmarkStart w:id="103" w:name="_Toc453231064"/>
            <w:bookmarkStart w:id="104" w:name="_Toc453231143"/>
            <w:bookmarkStart w:id="105" w:name="_Toc453231483"/>
            <w:r w:rsidRPr="008A269D">
              <w:rPr>
                <w:bCs w:val="0"/>
                <w:color w:val="FFFFFF"/>
              </w:rPr>
              <w:t>8º Tema</w:t>
            </w:r>
            <w:bookmarkEnd w:id="102"/>
            <w:bookmarkEnd w:id="103"/>
            <w:bookmarkEnd w:id="104"/>
            <w:bookmarkEnd w:id="105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A45834" w:rsidP="00D85309">
            <w:pPr>
              <w:spacing w:after="0" w:line="240" w:lineRule="auto"/>
              <w:rPr>
                <w:bCs/>
                <w:szCs w:val="20"/>
              </w:rPr>
            </w:pPr>
            <w:r w:rsidRPr="005C2996">
              <w:rPr>
                <w:bCs/>
                <w:szCs w:val="20"/>
              </w:rPr>
              <w:t xml:space="preserve">PAF-e - Processo Administrativo Fiscal Eletrônico (implantado). </w:t>
            </w:r>
          </w:p>
          <w:p w:rsidR="00FA1080" w:rsidRDefault="00FA1080" w:rsidP="00D85309">
            <w:pPr>
              <w:spacing w:after="0" w:line="240" w:lineRule="auto"/>
              <w:rPr>
                <w:bCs/>
                <w:szCs w:val="20"/>
              </w:rPr>
            </w:pPr>
          </w:p>
          <w:p w:rsidR="001D2AE0" w:rsidRPr="005C2996" w:rsidRDefault="00A45834" w:rsidP="00D8530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</w:t>
            </w:r>
            <w:r w:rsidR="00D85309" w:rsidRPr="005C2996">
              <w:rPr>
                <w:rFonts w:cs="Calibri"/>
                <w:szCs w:val="20"/>
                <w:lang w:eastAsia="pt-BR"/>
              </w:rPr>
              <w:t>R</w:t>
            </w:r>
            <w:r w:rsidRPr="005C2996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2996" w:rsidRDefault="00382DD1" w:rsidP="005C2996">
            <w:pPr>
              <w:pStyle w:val="SemEspaamento"/>
              <w:rPr>
                <w:rStyle w:val="SemEspaamentoChar"/>
              </w:rPr>
            </w:pPr>
            <w:r w:rsidRPr="005C2996">
              <w:rPr>
                <w:szCs w:val="20"/>
              </w:rPr>
              <w:t>Apresentação d</w:t>
            </w:r>
            <w:r w:rsidR="00A45834" w:rsidRPr="005C2996">
              <w:rPr>
                <w:szCs w:val="20"/>
              </w:rPr>
              <w:t xml:space="preserve">o funcionamento do </w:t>
            </w:r>
            <w:r w:rsidR="00A45834" w:rsidRPr="005C2996">
              <w:rPr>
                <w:rStyle w:val="SemEspaamentoChar"/>
              </w:rPr>
              <w:t>Sistema Fazendário no âmbito da Se</w:t>
            </w:r>
            <w:r w:rsidRPr="005C2996">
              <w:rPr>
                <w:rStyle w:val="SemEspaamentoChar"/>
              </w:rPr>
              <w:t>cretaria de Fazenda de Sergipe, cujo o</w:t>
            </w:r>
            <w:r w:rsidR="00A45834" w:rsidRPr="005C2996">
              <w:rPr>
                <w:rStyle w:val="SemEspaamentoChar"/>
              </w:rPr>
              <w:t>bjetivos</w:t>
            </w:r>
            <w:r w:rsidRPr="005C2996">
              <w:rPr>
                <w:rStyle w:val="SemEspaamentoChar"/>
              </w:rPr>
              <w:t xml:space="preserve"> </w:t>
            </w:r>
            <w:r w:rsidR="00692F62">
              <w:rPr>
                <w:rStyle w:val="SemEspaamentoChar"/>
              </w:rPr>
              <w:t>são</w:t>
            </w:r>
            <w:r w:rsidR="00A45834" w:rsidRPr="005C2996">
              <w:rPr>
                <w:rStyle w:val="SemEspaamentoChar"/>
              </w:rPr>
              <w:t>:</w:t>
            </w:r>
            <w:r w:rsidRPr="005C2996">
              <w:rPr>
                <w:rStyle w:val="SemEspaamentoChar"/>
              </w:rPr>
              <w:t xml:space="preserve"> s</w:t>
            </w:r>
            <w:r w:rsidR="00A45834" w:rsidRPr="005C2996">
              <w:rPr>
                <w:rStyle w:val="SemEspaamentoChar"/>
              </w:rPr>
              <w:t>ervir de ferramenta para possibilitar a SEFAZ oferecer um melhor atendimento ao seu cliente externo e interno</w:t>
            </w:r>
            <w:r w:rsidRPr="005C2996">
              <w:rPr>
                <w:rStyle w:val="SemEspaamentoChar"/>
              </w:rPr>
              <w:t>; i</w:t>
            </w:r>
            <w:r w:rsidR="00A45834" w:rsidRPr="005C2996">
              <w:rPr>
                <w:rStyle w:val="SemEspaamentoChar"/>
              </w:rPr>
              <w:t>ntegrar e garantir a qualidade da informação, para atender as necessidades da SEFAZ</w:t>
            </w:r>
            <w:r w:rsidR="00692F62">
              <w:rPr>
                <w:rStyle w:val="SemEspaamentoChar"/>
              </w:rPr>
              <w:t xml:space="preserve"> e</w:t>
            </w:r>
            <w:r w:rsidRPr="005C2996">
              <w:rPr>
                <w:rStyle w:val="SemEspaamentoChar"/>
              </w:rPr>
              <w:t xml:space="preserve"> d</w:t>
            </w:r>
            <w:r w:rsidR="00A45834" w:rsidRPr="005C2996">
              <w:rPr>
                <w:rStyle w:val="SemEspaamentoChar"/>
              </w:rPr>
              <w:t>isponibilizar serviços de forma fácil e segura</w:t>
            </w:r>
            <w:r w:rsidRPr="005C2996">
              <w:rPr>
                <w:rStyle w:val="SemEspaamentoChar"/>
              </w:rPr>
              <w:t>,</w:t>
            </w:r>
            <w:r w:rsidR="00A45834" w:rsidRPr="005C2996">
              <w:rPr>
                <w:rStyle w:val="SemEspaamentoChar"/>
              </w:rPr>
              <w:t xml:space="preserve"> através da Internet e Intranet</w:t>
            </w:r>
            <w:r w:rsidRPr="005C2996">
              <w:rPr>
                <w:rStyle w:val="SemEspaamentoChar"/>
              </w:rPr>
              <w:t xml:space="preserve">  </w:t>
            </w:r>
            <w:r w:rsidR="00692F62">
              <w:rPr>
                <w:rStyle w:val="SemEspaamentoChar"/>
              </w:rPr>
              <w:t>pel</w:t>
            </w:r>
            <w:r w:rsidRPr="005C2996">
              <w:rPr>
                <w:rStyle w:val="SemEspaamentoChar"/>
              </w:rPr>
              <w:t xml:space="preserve">0 </w:t>
            </w:r>
            <w:r w:rsidR="00A45834" w:rsidRPr="005C2996">
              <w:rPr>
                <w:rStyle w:val="SemEspaamentoChar"/>
              </w:rPr>
              <w:t>processo virtual</w:t>
            </w:r>
            <w:r w:rsidRPr="005C2996">
              <w:rPr>
                <w:rStyle w:val="SemEspaamentoChar"/>
              </w:rPr>
              <w:t xml:space="preserve">. </w:t>
            </w:r>
            <w:r w:rsidR="00692F62">
              <w:rPr>
                <w:rStyle w:val="SemEspaamentoChar"/>
              </w:rPr>
              <w:t>Necessidade de</w:t>
            </w:r>
            <w:r w:rsidR="00A45834" w:rsidRPr="005C2996">
              <w:rPr>
                <w:rStyle w:val="SemEspaamentoChar"/>
              </w:rPr>
              <w:t xml:space="preserve"> criar o domicilio eletrônico</w:t>
            </w:r>
            <w:r w:rsidRPr="005C2996">
              <w:rPr>
                <w:rStyle w:val="SemEspaamentoChar"/>
              </w:rPr>
              <w:t xml:space="preserve">. Foi apresentado também </w:t>
            </w:r>
            <w:r w:rsidR="00A45834" w:rsidRPr="005C2996">
              <w:rPr>
                <w:rStyle w:val="SemEspaamentoChar"/>
              </w:rPr>
              <w:t>o Diário Eletrônico, o Programa de Virtualização PAF e os Benefícios da Virtualização.</w:t>
            </w:r>
            <w:r w:rsidR="00877F4E" w:rsidRPr="005C2996">
              <w:rPr>
                <w:rStyle w:val="SemEspaamentoChar"/>
              </w:rPr>
              <w:t xml:space="preserve"> </w:t>
            </w:r>
          </w:p>
          <w:p w:rsidR="005C2996" w:rsidRDefault="005C2996" w:rsidP="005C2996">
            <w:pPr>
              <w:pStyle w:val="SemEspaamento"/>
              <w:rPr>
                <w:rStyle w:val="SemEspaamentoChar"/>
                <w:rFonts w:eastAsia="Candara"/>
              </w:rPr>
            </w:pPr>
          </w:p>
          <w:p w:rsidR="001D2AE0" w:rsidRPr="005C2996" w:rsidRDefault="00877F4E" w:rsidP="005C2996">
            <w:pPr>
              <w:pStyle w:val="SemEspaamento"/>
              <w:rPr>
                <w:szCs w:val="20"/>
                <w:lang w:eastAsia="en-US"/>
              </w:rPr>
            </w:pPr>
            <w:r w:rsidRPr="005C2996">
              <w:rPr>
                <w:rStyle w:val="SemEspaamentoChar"/>
              </w:rPr>
              <w:t xml:space="preserve">Palestrante: </w:t>
            </w:r>
            <w:r w:rsidR="00382DD1" w:rsidRPr="005C2996">
              <w:rPr>
                <w:rStyle w:val="SemEspaamentoChar"/>
                <w:b/>
              </w:rPr>
              <w:t>Cláudio Cavalcante, Gerente de Projetos de TI e Kátia Maria Buarque, Auditora Fiscal de SE.</w:t>
            </w:r>
          </w:p>
        </w:tc>
      </w:tr>
      <w:tr w:rsidR="001D2AE0" w:rsidRPr="00EA4D09" w:rsidTr="001F56C4">
        <w:trPr>
          <w:trHeight w:val="6801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DC3D8D" w:rsidRPr="008A269D" w:rsidRDefault="00DC3D8D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1D2AE0" w:rsidRPr="008A269D" w:rsidRDefault="00891157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06" w:name="_Toc453231010"/>
            <w:bookmarkStart w:id="107" w:name="_Toc453231065"/>
            <w:bookmarkStart w:id="108" w:name="_Toc453231144"/>
            <w:bookmarkStart w:id="109" w:name="_Toc453231484"/>
            <w:r w:rsidRPr="008A269D">
              <w:rPr>
                <w:bCs w:val="0"/>
                <w:color w:val="FFFFFF"/>
              </w:rPr>
              <w:t>9º Tema</w:t>
            </w:r>
            <w:bookmarkEnd w:id="106"/>
            <w:bookmarkEnd w:id="107"/>
            <w:bookmarkEnd w:id="108"/>
            <w:bookmarkEnd w:id="109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Default="00891157" w:rsidP="00891157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bCs/>
                <w:szCs w:val="20"/>
              </w:rPr>
              <w:t>O Espaço de Trabalho Corporativo (ETC): Produtividade e Gestão do Conhecimento.</w:t>
            </w:r>
            <w:r w:rsidRPr="005C2996">
              <w:rPr>
                <w:rFonts w:cs="Calibri"/>
                <w:szCs w:val="20"/>
                <w:lang w:eastAsia="pt-BR"/>
              </w:rPr>
              <w:t xml:space="preserve"> </w:t>
            </w:r>
          </w:p>
          <w:p w:rsidR="00FA1080" w:rsidRDefault="00FA1080" w:rsidP="00891157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1D2AE0" w:rsidRPr="005C2996" w:rsidRDefault="00891157" w:rsidP="00891157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D8D" w:rsidRPr="005C2996" w:rsidRDefault="00DC3D8D" w:rsidP="005C2996">
            <w:pPr>
              <w:pStyle w:val="SemEspaamento"/>
            </w:pPr>
            <w:r w:rsidRPr="005C2996">
              <w:t xml:space="preserve">Demonstração da experiência da SEFAZ/SP em Gestão do Conhecimento (GC), aprimorado por meio dos recursos do financiamento do PROFISCO. Destaque para o Portal “Saber Fazer”. </w:t>
            </w:r>
          </w:p>
          <w:p w:rsidR="00D34608" w:rsidRDefault="00DC3D8D" w:rsidP="005C2996">
            <w:pPr>
              <w:pStyle w:val="SemEspaamento"/>
            </w:pPr>
            <w:r w:rsidRPr="005C2996">
              <w:t xml:space="preserve">Apresentação do Espaço de Trabalho Corporativo (ETC), por meio do sistema </w:t>
            </w:r>
            <w:r w:rsidRPr="005C2996">
              <w:rPr>
                <w:i/>
              </w:rPr>
              <w:t>Share Point</w:t>
            </w:r>
            <w:r w:rsidRPr="005C2996">
              <w:t xml:space="preserve">. O ambiente é baseado em sítios (locais virtuais) específicos denominados Espaço de Trabalho, que centralizam informações e tarefas de forma dinâmica e organizada. Muitos espaços são voltados para a Gestão do Conhecimento de uma área ou de uma atividade. </w:t>
            </w:r>
          </w:p>
          <w:p w:rsidR="00D34608" w:rsidRDefault="00D34608" w:rsidP="005C2996">
            <w:pPr>
              <w:pStyle w:val="SemEspaamento"/>
            </w:pPr>
          </w:p>
          <w:p w:rsidR="00D34608" w:rsidRDefault="00DC3D8D" w:rsidP="005C2996">
            <w:pPr>
              <w:pStyle w:val="SemEspaamento"/>
            </w:pPr>
            <w:r w:rsidRPr="005C2996">
              <w:rPr>
                <w:u w:val="single"/>
              </w:rPr>
              <w:t>Serviços disponíveis</w:t>
            </w:r>
            <w:r w:rsidRPr="005C2996">
              <w:t xml:space="preserve">: compartilhamento de documentos, calendários, fórum de discussão, fluxos de trabalhos, formulários digitais e notícias.  </w:t>
            </w:r>
          </w:p>
          <w:p w:rsidR="00D34608" w:rsidRDefault="00D34608" w:rsidP="005C2996">
            <w:pPr>
              <w:pStyle w:val="SemEspaamento"/>
            </w:pPr>
          </w:p>
          <w:p w:rsidR="001D2AE0" w:rsidRPr="005C2996" w:rsidRDefault="00DC3D8D" w:rsidP="005C2996">
            <w:pPr>
              <w:pStyle w:val="SemEspaamento"/>
            </w:pPr>
            <w:r w:rsidRPr="005C2996">
              <w:t xml:space="preserve">Palestrantes: </w:t>
            </w:r>
            <w:r w:rsidRPr="005C2996">
              <w:rPr>
                <w:b/>
              </w:rPr>
              <w:t>Fábio Assunção Bognolesi e Alexandre Palmeira Mendonça (Diretor do Departamento DTI)</w:t>
            </w:r>
          </w:p>
        </w:tc>
      </w:tr>
      <w:tr w:rsidR="00891157" w:rsidRPr="00EA4D09" w:rsidTr="001F56C4">
        <w:trPr>
          <w:trHeight w:val="792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891157" w:rsidRPr="008A269D" w:rsidRDefault="00BC79FA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10" w:name="_Toc453231011"/>
            <w:bookmarkStart w:id="111" w:name="_Toc453231066"/>
            <w:bookmarkStart w:id="112" w:name="_Toc453231145"/>
            <w:bookmarkStart w:id="113" w:name="_Toc453231485"/>
            <w:r w:rsidRPr="008A269D">
              <w:rPr>
                <w:bCs w:val="0"/>
                <w:color w:val="FFFFFF"/>
              </w:rPr>
              <w:lastRenderedPageBreak/>
              <w:t>10º Tema</w:t>
            </w:r>
            <w:bookmarkEnd w:id="110"/>
            <w:bookmarkEnd w:id="111"/>
            <w:bookmarkEnd w:id="112"/>
            <w:bookmarkEnd w:id="113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Default="00BC79FA" w:rsidP="00D34608">
            <w:pPr>
              <w:pStyle w:val="SemEspaamento"/>
            </w:pPr>
            <w:r w:rsidRPr="00D34608">
              <w:t xml:space="preserve">Revisão de Processos – A experiência do Departamento de Controle e Auditoria (DCA) no desenho da auditoria eletrônica para o controle interno do Estado. </w:t>
            </w:r>
          </w:p>
          <w:p w:rsidR="00FA1080" w:rsidRDefault="00FA1080" w:rsidP="00D34608">
            <w:pPr>
              <w:pStyle w:val="SemEspaamento"/>
            </w:pPr>
          </w:p>
          <w:p w:rsidR="00891157" w:rsidRPr="00D34608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F56C4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rPr>
                <w:rFonts w:cs="Calibri"/>
              </w:rPr>
              <w:t xml:space="preserve">Apresentação da Gestão de Processo, no âmbito da SEFAZ SP, destacando os benefícios por meio da transformação e inovação na forma como as organizações trabalham e seus benefícios nos processos do Departamento de Controle e Avaliação - DCA. </w:t>
            </w:r>
          </w:p>
          <w:p w:rsidR="001F56C4" w:rsidRDefault="001F56C4" w:rsidP="00D34608">
            <w:pPr>
              <w:pStyle w:val="SemEspaamento"/>
              <w:rPr>
                <w:rFonts w:cs="Calibri"/>
              </w:rPr>
            </w:pPr>
          </w:p>
          <w:p w:rsidR="0033575F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rPr>
                <w:rFonts w:cs="Calibri"/>
              </w:rPr>
              <w:t>Destaque para as ações de controle, análise e avaliação de despesas e custos públicos. Demonstração dos benefícios da implantação da sistematização do Controle Interno com a eliminação do processo em papel</w:t>
            </w:r>
            <w:r w:rsidR="004A3DD5">
              <w:rPr>
                <w:rFonts w:cs="Calibri"/>
              </w:rPr>
              <w:t>,</w:t>
            </w:r>
            <w:r w:rsidRPr="00D34608">
              <w:rPr>
                <w:rFonts w:cs="Calibri"/>
              </w:rPr>
              <w:t xml:space="preserve"> por meio do armazenamento </w:t>
            </w:r>
            <w:r w:rsidR="004A3DD5">
              <w:rPr>
                <w:rFonts w:cs="Calibri"/>
              </w:rPr>
              <w:t>de documentos</w:t>
            </w:r>
            <w:r w:rsidRPr="00D34608">
              <w:rPr>
                <w:rFonts w:cs="Calibri"/>
              </w:rPr>
              <w:t xml:space="preserve"> </w:t>
            </w:r>
            <w:r w:rsidR="004A3DD5">
              <w:rPr>
                <w:rFonts w:cs="Calibri"/>
              </w:rPr>
              <w:t xml:space="preserve">por meio </w:t>
            </w:r>
            <w:r w:rsidRPr="00D34608">
              <w:rPr>
                <w:rFonts w:cs="Calibri"/>
              </w:rPr>
              <w:t>eletrônic</w:t>
            </w:r>
            <w:r w:rsidR="004A3DD5">
              <w:rPr>
                <w:rFonts w:cs="Calibri"/>
              </w:rPr>
              <w:t>o</w:t>
            </w:r>
            <w:r w:rsidRPr="00D34608">
              <w:rPr>
                <w:rFonts w:cs="Calibri"/>
              </w:rPr>
              <w:t xml:space="preserve">, organização e estruturação de dados, melhoria eletrônica compartilhamento, disseminação e proteção do conhecimento do DCA.  </w:t>
            </w:r>
          </w:p>
          <w:p w:rsidR="0033575F" w:rsidRDefault="0033575F" w:rsidP="00D34608">
            <w:pPr>
              <w:pStyle w:val="SemEspaamento"/>
              <w:rPr>
                <w:rFonts w:cs="Calibri"/>
              </w:rPr>
            </w:pPr>
          </w:p>
          <w:p w:rsidR="00891157" w:rsidRPr="00D34608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rPr>
                <w:rFonts w:cs="Calibri"/>
              </w:rPr>
              <w:t xml:space="preserve">Palestrantes: </w:t>
            </w:r>
            <w:r w:rsidRPr="00D34608">
              <w:rPr>
                <w:rFonts w:cs="Calibri"/>
                <w:b/>
              </w:rPr>
              <w:t>Álvaro Augusto de Moraes Pereira (Diretor do Departamento de Gestão Estratégica da SEFAZ SP) e Wiliam Lopes Pipolo (Diretor do Centro de Controle de Qualidade DCA-SP)</w:t>
            </w:r>
          </w:p>
        </w:tc>
      </w:tr>
      <w:tr w:rsidR="00BC79FA" w:rsidRPr="00EA4D09" w:rsidTr="0033575F">
        <w:trPr>
          <w:trHeight w:val="4941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BC79FA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14" w:name="_Toc453231012"/>
            <w:bookmarkStart w:id="115" w:name="_Toc453231067"/>
            <w:bookmarkStart w:id="116" w:name="_Toc453231146"/>
            <w:bookmarkStart w:id="117" w:name="_Toc453231486"/>
            <w:r w:rsidRPr="008A269D">
              <w:rPr>
                <w:bCs w:val="0"/>
                <w:color w:val="FFFFFF"/>
              </w:rPr>
              <w:t>11º Tema</w:t>
            </w:r>
            <w:bookmarkEnd w:id="114"/>
            <w:bookmarkEnd w:id="115"/>
            <w:bookmarkEnd w:id="116"/>
            <w:bookmarkEnd w:id="117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817EAA" w:rsidP="0033575F">
            <w:pPr>
              <w:pStyle w:val="SemEspaamento"/>
            </w:pPr>
            <w:r w:rsidRPr="0033575F">
              <w:t>Iniciativas da Escola Fazendária (Fazesp) para o desenvolvimento de competências dos servidores da SEFAZ. MBA desenvolvido em parceria com o IEF.</w:t>
            </w:r>
            <w:r w:rsidR="00F0443B" w:rsidRPr="0033575F">
              <w:t xml:space="preserve"> </w:t>
            </w:r>
          </w:p>
          <w:p w:rsidR="00FA1080" w:rsidRDefault="00FA1080" w:rsidP="0033575F">
            <w:pPr>
              <w:pStyle w:val="SemEspaamento"/>
            </w:pPr>
          </w:p>
          <w:p w:rsidR="00BC79FA" w:rsidRPr="0033575F" w:rsidRDefault="00F0443B" w:rsidP="0033575F">
            <w:pPr>
              <w:pStyle w:val="SemEspaamento"/>
              <w:rPr>
                <w:rFonts w:cs="Calibri"/>
              </w:rPr>
            </w:pPr>
            <w:r w:rsidRPr="0033575F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3575F" w:rsidRDefault="00597CD4" w:rsidP="0033575F">
            <w:pPr>
              <w:pStyle w:val="SemEspaamento"/>
              <w:rPr>
                <w:rFonts w:cs="Calibri"/>
              </w:rPr>
            </w:pPr>
            <w:r w:rsidRPr="0033575F">
              <w:rPr>
                <w:rFonts w:cs="Calibri"/>
              </w:rPr>
              <w:t>A</w:t>
            </w:r>
            <w:r w:rsidR="00817EAA" w:rsidRPr="0033575F">
              <w:rPr>
                <w:rFonts w:cs="Calibri"/>
              </w:rPr>
              <w:t>present</w:t>
            </w:r>
            <w:r w:rsidRPr="0033575F">
              <w:rPr>
                <w:rFonts w:cs="Calibri"/>
              </w:rPr>
              <w:t xml:space="preserve">ação das ações de capacitação, </w:t>
            </w:r>
            <w:r w:rsidR="00817EAA" w:rsidRPr="0033575F">
              <w:rPr>
                <w:rFonts w:cs="Calibri"/>
              </w:rPr>
              <w:t>visando o aprimoramento das competên</w:t>
            </w:r>
            <w:r w:rsidRPr="0033575F">
              <w:rPr>
                <w:rFonts w:cs="Calibri"/>
              </w:rPr>
              <w:t>cias dos servidores fazendários, como</w:t>
            </w:r>
            <w:r w:rsidR="00F550C6" w:rsidRPr="0033575F">
              <w:rPr>
                <w:rFonts w:cs="Calibri"/>
              </w:rPr>
              <w:t xml:space="preserve"> a exemplo d</w:t>
            </w:r>
            <w:r w:rsidR="00817EAA" w:rsidRPr="0033575F">
              <w:rPr>
                <w:rFonts w:cs="Calibri"/>
              </w:rPr>
              <w:t xml:space="preserve">o Programa Modular Internacional em Fazenda Pública, Gestão e Administração Tributária </w:t>
            </w:r>
            <w:r w:rsidR="00817EAA" w:rsidRPr="0033575F">
              <w:rPr>
                <w:rFonts w:cs="Calibri"/>
                <w:b/>
              </w:rPr>
              <w:t>(“</w:t>
            </w:r>
            <w:r w:rsidR="00817EAA" w:rsidRPr="0033575F">
              <w:rPr>
                <w:rFonts w:cs="Calibri"/>
                <w:b/>
                <w:i/>
                <w:iCs/>
              </w:rPr>
              <w:t>Maestria Tributaria</w:t>
            </w:r>
            <w:r w:rsidR="00817EAA" w:rsidRPr="0033575F">
              <w:rPr>
                <w:rFonts w:cs="Calibri"/>
                <w:b/>
              </w:rPr>
              <w:t>”)</w:t>
            </w:r>
            <w:r w:rsidR="00F550C6" w:rsidRPr="0033575F">
              <w:rPr>
                <w:rFonts w:cs="Calibri"/>
                <w:b/>
              </w:rPr>
              <w:t xml:space="preserve">. </w:t>
            </w:r>
            <w:r w:rsidR="00817EAA" w:rsidRPr="0033575F">
              <w:rPr>
                <w:rFonts w:cs="Calibri"/>
              </w:rPr>
              <w:t>Além d</w:t>
            </w:r>
            <w:r w:rsidR="00F550C6" w:rsidRPr="0033575F">
              <w:rPr>
                <w:rFonts w:cs="Calibri"/>
              </w:rPr>
              <w:t>o curso “</w:t>
            </w:r>
            <w:r w:rsidR="00817EAA" w:rsidRPr="0033575F">
              <w:rPr>
                <w:rFonts w:cs="Calibri"/>
              </w:rPr>
              <w:t>Maestria Tributária</w:t>
            </w:r>
            <w:r w:rsidR="00F550C6" w:rsidRPr="0033575F">
              <w:rPr>
                <w:rFonts w:cs="Calibri"/>
              </w:rPr>
              <w:t>”</w:t>
            </w:r>
            <w:r w:rsidR="00817EAA" w:rsidRPr="0033575F">
              <w:rPr>
                <w:rFonts w:cs="Calibri"/>
              </w:rPr>
              <w:t xml:space="preserve"> o IEF também oferece curso em Administração Financeira.</w:t>
            </w:r>
            <w:r w:rsidR="00F550C6" w:rsidRPr="0033575F">
              <w:rPr>
                <w:rFonts w:cs="Calibri"/>
              </w:rPr>
              <w:t xml:space="preserve"> </w:t>
            </w:r>
          </w:p>
          <w:p w:rsidR="0033575F" w:rsidRDefault="0033575F" w:rsidP="0033575F">
            <w:pPr>
              <w:pStyle w:val="SemEspaamento"/>
              <w:rPr>
                <w:rFonts w:cs="Calibri"/>
              </w:rPr>
            </w:pPr>
          </w:p>
          <w:p w:rsidR="00BC79FA" w:rsidRPr="0033575F" w:rsidRDefault="00F550C6" w:rsidP="0033575F">
            <w:pPr>
              <w:pStyle w:val="SemEspaamento"/>
              <w:rPr>
                <w:rFonts w:cs="Calibri"/>
              </w:rPr>
            </w:pPr>
            <w:r w:rsidRPr="0033575F">
              <w:rPr>
                <w:rFonts w:cs="Calibri"/>
              </w:rPr>
              <w:t>P</w:t>
            </w:r>
            <w:r w:rsidR="00817EAA" w:rsidRPr="0033575F">
              <w:rPr>
                <w:rFonts w:cs="Calibri"/>
              </w:rPr>
              <w:t xml:space="preserve">alestrante: </w:t>
            </w:r>
            <w:r w:rsidR="00D21521" w:rsidRPr="0033575F">
              <w:rPr>
                <w:rFonts w:cs="Calibri"/>
                <w:b/>
              </w:rPr>
              <w:t>Fabio Augusto dos Santos (Diretor da Escola Fazendária do Estado de SP - FAZESP)</w:t>
            </w:r>
            <w:r w:rsidR="00597CD4" w:rsidRPr="0033575F">
              <w:rPr>
                <w:rFonts w:cs="Calibri"/>
                <w:b/>
              </w:rPr>
              <w:t xml:space="preserve"> e José Eduardo de Paula Saran (Agente Fiscal de Rendas do Estado de SP)</w:t>
            </w:r>
          </w:p>
        </w:tc>
      </w:tr>
    </w:tbl>
    <w:p w:rsidR="001F56C4" w:rsidRDefault="001F56C4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BC79FA" w:rsidRPr="00EA4D09" w:rsidTr="00102825">
        <w:trPr>
          <w:trHeight w:val="438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F0443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18" w:name="_Toc453231013"/>
            <w:bookmarkStart w:id="119" w:name="_Toc453231068"/>
            <w:bookmarkStart w:id="120" w:name="_Toc453231147"/>
            <w:bookmarkStart w:id="121" w:name="_Toc453231487"/>
            <w:r w:rsidRPr="008A269D">
              <w:rPr>
                <w:bCs w:val="0"/>
                <w:color w:val="FFFFFF"/>
              </w:rPr>
              <w:lastRenderedPageBreak/>
              <w:t>12º Tema</w:t>
            </w:r>
            <w:bookmarkEnd w:id="118"/>
            <w:bookmarkEnd w:id="119"/>
            <w:bookmarkEnd w:id="120"/>
            <w:bookmarkEnd w:id="121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80" w:rsidRDefault="00F0443B" w:rsidP="00E849F2">
            <w:pPr>
              <w:spacing w:after="0" w:line="240" w:lineRule="auto"/>
              <w:rPr>
                <w:bCs/>
              </w:rPr>
            </w:pPr>
            <w:r w:rsidRPr="00102825">
              <w:rPr>
                <w:bCs/>
              </w:rPr>
              <w:t xml:space="preserve">O novo modelo de atendimento ao público da SEFAZ. </w:t>
            </w:r>
          </w:p>
          <w:p w:rsidR="00FA1080" w:rsidRDefault="00FA1080" w:rsidP="00E849F2">
            <w:pPr>
              <w:spacing w:after="0" w:line="240" w:lineRule="auto"/>
              <w:rPr>
                <w:bCs/>
              </w:rPr>
            </w:pPr>
          </w:p>
          <w:p w:rsidR="00BC79FA" w:rsidRPr="00102825" w:rsidRDefault="00F0443B" w:rsidP="00E849F2">
            <w:pPr>
              <w:spacing w:after="0" w:line="240" w:lineRule="auto"/>
              <w:rPr>
                <w:rFonts w:cs="Calibri"/>
                <w:lang w:eastAsia="pt-BR"/>
              </w:rPr>
            </w:pPr>
            <w:r w:rsidRPr="00102825">
              <w:rPr>
                <w:bCs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825" w:rsidRDefault="00F0443B" w:rsidP="00102825">
            <w:pPr>
              <w:pStyle w:val="SemEspaamento"/>
              <w:rPr>
                <w:rStyle w:val="SemEspaamentoChar"/>
                <w:rFonts w:eastAsia="Candara"/>
              </w:rPr>
            </w:pPr>
            <w:r w:rsidRPr="00102825">
              <w:rPr>
                <w:rFonts w:cs="Calibri"/>
              </w:rPr>
              <w:t>A</w:t>
            </w:r>
            <w:r w:rsidRPr="00102825">
              <w:rPr>
                <w:rStyle w:val="SemEspaamentoChar"/>
              </w:rPr>
              <w:t xml:space="preserve">presentação do novo modelo de atendimento ao público da SEFAZ SP. Os principais desafios </w:t>
            </w:r>
            <w:r w:rsidR="004A3DD5">
              <w:rPr>
                <w:rStyle w:val="SemEspaamentoChar"/>
              </w:rPr>
              <w:t>apresentados</w:t>
            </w:r>
            <w:r w:rsidRPr="00102825">
              <w:rPr>
                <w:rStyle w:val="SemEspaamentoChar"/>
              </w:rPr>
              <w:t xml:space="preserve">: melhorar performance dos atendentes, por meio de capacitação, reduzir o tempo de espera, padronizar os procedimentos, sistematizar e ampliar o atendimento multimídia, melhorar o atendimento virtual e avaliar a satisfação do usuário. Apresentação dos benefícios e particularidades do Sistema de Gestão do Atendimento (SGA), Manual do Atendente e Guia do Usuário. </w:t>
            </w:r>
          </w:p>
          <w:p w:rsidR="00102825" w:rsidRDefault="00102825" w:rsidP="00102825">
            <w:pPr>
              <w:pStyle w:val="SemEspaamento"/>
              <w:rPr>
                <w:rStyle w:val="SemEspaamentoChar"/>
              </w:rPr>
            </w:pPr>
          </w:p>
          <w:p w:rsidR="00BC79FA" w:rsidRPr="00102825" w:rsidRDefault="00F0443B" w:rsidP="00102825">
            <w:pPr>
              <w:pStyle w:val="SemEspaamento"/>
              <w:rPr>
                <w:rFonts w:cs="Calibri"/>
                <w:bCs/>
                <w:lang w:eastAsia="en-US"/>
              </w:rPr>
            </w:pPr>
            <w:r w:rsidRPr="00102825">
              <w:rPr>
                <w:rStyle w:val="SemEspaamentoChar"/>
              </w:rPr>
              <w:t xml:space="preserve">Palestrante: </w:t>
            </w:r>
            <w:r w:rsidRPr="00102825">
              <w:rPr>
                <w:rStyle w:val="SemEspaamentoChar"/>
                <w:b/>
              </w:rPr>
              <w:t>Gislaine Fodra e Lucia Akiko Matumoto (CAT/DEAT/SEFFAZ SP)</w:t>
            </w:r>
          </w:p>
        </w:tc>
      </w:tr>
      <w:tr w:rsidR="00BC79FA" w:rsidRPr="00EA4D09" w:rsidTr="00FA1080">
        <w:trPr>
          <w:trHeight w:val="4956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4E65A7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22" w:name="_Toc453231014"/>
            <w:bookmarkStart w:id="123" w:name="_Toc453231069"/>
            <w:bookmarkStart w:id="124" w:name="_Toc453231148"/>
            <w:bookmarkStart w:id="125" w:name="_Toc453231488"/>
            <w:r w:rsidRPr="008A269D">
              <w:rPr>
                <w:bCs w:val="0"/>
                <w:color w:val="FFFFFF"/>
              </w:rPr>
              <w:t>13º Tema</w:t>
            </w:r>
            <w:bookmarkEnd w:id="122"/>
            <w:bookmarkEnd w:id="123"/>
            <w:bookmarkEnd w:id="124"/>
            <w:bookmarkEnd w:id="125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4E65A7" w:rsidP="00E849F2">
            <w:pPr>
              <w:spacing w:after="0" w:line="240" w:lineRule="auto"/>
              <w:rPr>
                <w:rFonts w:eastAsia="Arial Unicode MS"/>
                <w:b/>
                <w:color w:val="000000"/>
              </w:rPr>
            </w:pPr>
            <w:r w:rsidRPr="00102825">
              <w:rPr>
                <w:bCs/>
              </w:rPr>
              <w:t>Phoenix: o novo ambiente analítico do Fisco Paranaense.</w:t>
            </w:r>
            <w:r w:rsidRPr="00102825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b/>
                <w:color w:val="000000"/>
              </w:rPr>
            </w:pPr>
          </w:p>
          <w:p w:rsidR="00BC79FA" w:rsidRPr="00102825" w:rsidRDefault="004E65A7" w:rsidP="00E849F2">
            <w:pPr>
              <w:spacing w:after="0" w:line="240" w:lineRule="auto"/>
              <w:rPr>
                <w:rFonts w:cs="Calibri"/>
                <w:lang w:eastAsia="pt-BR"/>
              </w:rPr>
            </w:pPr>
            <w:r w:rsidRPr="00102825">
              <w:rPr>
                <w:bCs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2825" w:rsidRPr="00102825" w:rsidRDefault="004E65A7" w:rsidP="00102825">
            <w:pPr>
              <w:pStyle w:val="SemEspaamento"/>
            </w:pPr>
            <w:r w:rsidRPr="00102825">
              <w:t xml:space="preserve">Apresentação do novo ambiente analítico do Fisco Paranaense, enfatizando uma série de projetos na área de Tecnologia da Informação voltados especificamente para a questão da análise de dados. O programa “Phoenix” compreende três grandes projetos: a implantação de um novo e avançado Data warehouse (armazém de dados), a criação de um ambiente de business intelligence (para data discovery, consultas ad-hoc, relatórios gerenciais e análises preditivas e o desenvolvimento de um sistema de auditoria fiscal. </w:t>
            </w:r>
          </w:p>
          <w:p w:rsidR="00102825" w:rsidRPr="00102825" w:rsidRDefault="00102825" w:rsidP="00102825">
            <w:pPr>
              <w:pStyle w:val="SemEspaamento"/>
            </w:pPr>
          </w:p>
          <w:p w:rsidR="00BC79FA" w:rsidRPr="00102825" w:rsidRDefault="004E65A7" w:rsidP="00102825">
            <w:pPr>
              <w:pStyle w:val="SemEspaamento"/>
            </w:pPr>
            <w:r w:rsidRPr="00102825">
              <w:t xml:space="preserve">Palestrante: </w:t>
            </w:r>
            <w:r w:rsidRPr="00102825">
              <w:rPr>
                <w:b/>
              </w:rPr>
              <w:t>Glauco Oscar Ferraro Pires, Auditor Fiscal do Paraná</w:t>
            </w:r>
          </w:p>
        </w:tc>
      </w:tr>
      <w:tr w:rsidR="00BC79FA" w:rsidRPr="00EA4D09" w:rsidTr="00FA1080">
        <w:trPr>
          <w:trHeight w:val="5196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742E8E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26" w:name="_Toc453231015"/>
            <w:bookmarkStart w:id="127" w:name="_Toc453231070"/>
            <w:bookmarkStart w:id="128" w:name="_Toc453231149"/>
            <w:bookmarkStart w:id="129" w:name="_Toc453231489"/>
            <w:r w:rsidRPr="008A269D">
              <w:rPr>
                <w:bCs w:val="0"/>
                <w:color w:val="FFFFFF"/>
              </w:rPr>
              <w:t>14º Tema</w:t>
            </w:r>
            <w:bookmarkEnd w:id="126"/>
            <w:bookmarkEnd w:id="127"/>
            <w:bookmarkEnd w:id="128"/>
            <w:bookmarkEnd w:id="129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742E8E" w:rsidP="00E849F2">
            <w:pPr>
              <w:spacing w:after="0" w:line="240" w:lineRule="auto"/>
              <w:rPr>
                <w:bCs/>
              </w:rPr>
            </w:pPr>
            <w:r w:rsidRPr="00102825">
              <w:rPr>
                <w:bCs/>
              </w:rPr>
              <w:t xml:space="preserve">Sistema Integrado de Suprimentos (SIS) – O processo de aquisições e contratações em meio digital. </w:t>
            </w:r>
          </w:p>
          <w:p w:rsidR="00FA1080" w:rsidRDefault="00FA1080" w:rsidP="00E849F2">
            <w:pPr>
              <w:spacing w:after="0" w:line="240" w:lineRule="auto"/>
              <w:rPr>
                <w:bCs/>
              </w:rPr>
            </w:pPr>
          </w:p>
          <w:p w:rsidR="00BC79FA" w:rsidRPr="00102825" w:rsidRDefault="00742E8E" w:rsidP="00E849F2">
            <w:pPr>
              <w:spacing w:after="0" w:line="240" w:lineRule="auto"/>
              <w:rPr>
                <w:rFonts w:cs="Calibri"/>
                <w:lang w:eastAsia="pt-BR"/>
              </w:rPr>
            </w:pPr>
            <w:r w:rsidRPr="00102825">
              <w:rPr>
                <w:bCs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42E8E" w:rsidRPr="00102825" w:rsidRDefault="00AE730C" w:rsidP="00102825">
            <w:pPr>
              <w:pStyle w:val="SemEspaamento"/>
            </w:pPr>
            <w:r w:rsidRPr="00102825">
              <w:t>A</w:t>
            </w:r>
            <w:r w:rsidR="00742E8E" w:rsidRPr="00102825">
              <w:t>present</w:t>
            </w:r>
            <w:r w:rsidRPr="00102825">
              <w:t>ação d</w:t>
            </w:r>
            <w:r w:rsidR="00742E8E" w:rsidRPr="00102825">
              <w:t>a Bolsa Eletrônica de Compras do Governo do Estado de São Paulo - Sistema BEC/SP que tem como objetivo negociação de preço de bens e serviços adquiridos pela Administração Pública, por meio de procedimentos eletrônicos.</w:t>
            </w:r>
          </w:p>
          <w:p w:rsidR="00102825" w:rsidRDefault="00AE730C" w:rsidP="00102825">
            <w:pPr>
              <w:pStyle w:val="SemEspaamento"/>
            </w:pPr>
            <w:r w:rsidRPr="00102825">
              <w:t>Apresentação do S</w:t>
            </w:r>
            <w:r w:rsidR="00742E8E" w:rsidRPr="00102825">
              <w:t>istema Integrado de Suprimentos (SIS)</w:t>
            </w:r>
            <w:r w:rsidRPr="00102825">
              <w:t>, p</w:t>
            </w:r>
            <w:r w:rsidR="00742E8E" w:rsidRPr="00102825">
              <w:t xml:space="preserve">lataforma digital de tramitação de processos, desenvolvida pela </w:t>
            </w:r>
            <w:r w:rsidRPr="00102825">
              <w:t>SEFAZ/SP</w:t>
            </w:r>
            <w:r w:rsidR="00742E8E" w:rsidRPr="00102825">
              <w:t xml:space="preserve">, em </w:t>
            </w:r>
            <w:r w:rsidRPr="00102825">
              <w:t xml:space="preserve">parceria </w:t>
            </w:r>
            <w:r w:rsidR="00742E8E" w:rsidRPr="00102825">
              <w:t xml:space="preserve">com a Companhia de Processamento de Dados do Estado de São Paulo </w:t>
            </w:r>
            <w:r w:rsidRPr="00102825">
              <w:t>–</w:t>
            </w:r>
            <w:r w:rsidR="00742E8E" w:rsidRPr="00102825">
              <w:t xml:space="preserve"> PRODESP</w:t>
            </w:r>
            <w:r w:rsidRPr="00102825">
              <w:t>, com o</w:t>
            </w:r>
            <w:r w:rsidR="00742E8E" w:rsidRPr="00102825">
              <w:t xml:space="preserve">bjetivo </w:t>
            </w:r>
            <w:r w:rsidRPr="00102825">
              <w:t xml:space="preserve">de </w:t>
            </w:r>
            <w:r w:rsidR="00742E8E" w:rsidRPr="00102825">
              <w:t>agiliz</w:t>
            </w:r>
            <w:r w:rsidRPr="00102825">
              <w:t xml:space="preserve">ar processos de compras. </w:t>
            </w:r>
          </w:p>
          <w:p w:rsidR="00102825" w:rsidRDefault="00102825" w:rsidP="00102825">
            <w:pPr>
              <w:pStyle w:val="SemEspaamento"/>
            </w:pPr>
          </w:p>
          <w:p w:rsidR="00BC79FA" w:rsidRPr="00102825" w:rsidRDefault="00742E8E" w:rsidP="00102825">
            <w:pPr>
              <w:pStyle w:val="SemEspaamento"/>
            </w:pPr>
            <w:r w:rsidRPr="00102825">
              <w:t xml:space="preserve">Palestrante: </w:t>
            </w:r>
            <w:r w:rsidR="00AE730C" w:rsidRPr="00102825">
              <w:rPr>
                <w:b/>
              </w:rPr>
              <w:t>Maria de Fátima Alves Ferreira, Coordenadora de Compras Eletrônicas SEFAZ/SP</w:t>
            </w:r>
          </w:p>
        </w:tc>
      </w:tr>
      <w:tr w:rsidR="00BC79FA" w:rsidRPr="00EA4D09" w:rsidTr="008D4815">
        <w:trPr>
          <w:trHeight w:val="5661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DF5769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30" w:name="_Toc453231016"/>
            <w:bookmarkStart w:id="131" w:name="_Toc453231071"/>
            <w:bookmarkStart w:id="132" w:name="_Toc453231150"/>
            <w:bookmarkStart w:id="133" w:name="_Toc453231490"/>
            <w:r w:rsidRPr="008A269D">
              <w:rPr>
                <w:bCs w:val="0"/>
                <w:color w:val="FFFFFF"/>
              </w:rPr>
              <w:lastRenderedPageBreak/>
              <w:t>15º Tema</w:t>
            </w:r>
            <w:bookmarkEnd w:id="130"/>
            <w:bookmarkEnd w:id="131"/>
            <w:bookmarkEnd w:id="132"/>
            <w:bookmarkEnd w:id="133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80" w:rsidRDefault="00DF5769" w:rsidP="008D4815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8D4815">
              <w:t>Curso de Formação aos servidores das UCPs e UEMs.</w:t>
            </w:r>
            <w:r w:rsidRPr="008D4815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FA1080" w:rsidRDefault="00FA1080" w:rsidP="008D4815">
            <w:pPr>
              <w:pStyle w:val="SemEspaamento"/>
              <w:rPr>
                <w:rFonts w:eastAsia="Arial Unicode MS"/>
                <w:b/>
                <w:color w:val="000000"/>
              </w:rPr>
            </w:pPr>
          </w:p>
          <w:p w:rsidR="00BC79FA" w:rsidRPr="008D4815" w:rsidRDefault="00DF5769" w:rsidP="008D4815">
            <w:pPr>
              <w:pStyle w:val="SemEspaamento"/>
              <w:rPr>
                <w:rFonts w:cs="Calibri"/>
              </w:rPr>
            </w:pPr>
            <w:r w:rsidRPr="008D4815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769" w:rsidRPr="008D4815" w:rsidRDefault="00DF5769" w:rsidP="008D4815">
            <w:pPr>
              <w:pStyle w:val="SemEspaamento"/>
            </w:pPr>
            <w:r w:rsidRPr="008D4815">
              <w:t xml:space="preserve">Apresentação da proposta de estrutura dos cursos a serem ofertados pela ESAF, com as seguintes características: não há pré-requisitos para participação; poderão ser designados servidores diferentes para cada módulo, considerando-se sua responsabilidade específica dentro das UCPs ou UCMs;  ao final de cada </w:t>
            </w:r>
            <w:r w:rsidRPr="008D4815">
              <w:rPr>
                <w:u w:val="single"/>
              </w:rPr>
              <w:t>módulo</w:t>
            </w:r>
            <w:r w:rsidRPr="008D4815">
              <w:t xml:space="preserve"> será fornecido certificado de participação e o conteúdo gerencial será disponibilizado em ambiente virtual por meio de Programa de Desenvolvimento de Gestores (plataforma MINDQUEST)</w:t>
            </w:r>
          </w:p>
          <w:p w:rsidR="008D4815" w:rsidRDefault="004A3DD5" w:rsidP="008D4815">
            <w:pPr>
              <w:pStyle w:val="SemEspaamento"/>
            </w:pPr>
            <w:r>
              <w:t>Apresentação de</w:t>
            </w:r>
            <w:r w:rsidR="00DF5769" w:rsidRPr="008D4815">
              <w:t xml:space="preserve"> informaç</w:t>
            </w:r>
            <w:r w:rsidR="00732BD9" w:rsidRPr="008D4815">
              <w:t xml:space="preserve">ões </w:t>
            </w:r>
            <w:r>
              <w:t>da possibilidade de</w:t>
            </w:r>
            <w:r w:rsidR="00DF5769" w:rsidRPr="008D4815">
              <w:t xml:space="preserve"> cursos semipresenciais</w:t>
            </w:r>
            <w:r w:rsidR="00732BD9" w:rsidRPr="008D4815">
              <w:t xml:space="preserve"> e à distância. </w:t>
            </w:r>
          </w:p>
          <w:p w:rsidR="008D4815" w:rsidRDefault="008D4815" w:rsidP="008D4815">
            <w:pPr>
              <w:pStyle w:val="SemEspaamento"/>
            </w:pPr>
          </w:p>
          <w:p w:rsidR="00BC79FA" w:rsidRPr="008D4815" w:rsidRDefault="00DF5769" w:rsidP="008D4815">
            <w:pPr>
              <w:pStyle w:val="SemEspaamento"/>
            </w:pPr>
            <w:r w:rsidRPr="008D4815">
              <w:rPr>
                <w:rFonts w:cs="Calibri"/>
              </w:rPr>
              <w:t xml:space="preserve">Palestrante: </w:t>
            </w:r>
            <w:r w:rsidRPr="008D4815">
              <w:rPr>
                <w:b/>
              </w:rPr>
              <w:t>Carlos Henrique de Azevedo Moreira, Diretor da ESAF</w:t>
            </w:r>
            <w:r w:rsidR="008D4815">
              <w:t>.</w:t>
            </w:r>
          </w:p>
        </w:tc>
      </w:tr>
      <w:tr w:rsidR="00BC79FA" w:rsidRPr="00EA4D09" w:rsidTr="008D4815">
        <w:trPr>
          <w:trHeight w:val="2820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84365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34" w:name="_Toc453231017"/>
            <w:bookmarkStart w:id="135" w:name="_Toc453231072"/>
            <w:bookmarkStart w:id="136" w:name="_Toc453231151"/>
            <w:bookmarkStart w:id="137" w:name="_Toc453231491"/>
            <w:r w:rsidRPr="008A269D">
              <w:rPr>
                <w:bCs w:val="0"/>
                <w:color w:val="FFFFFF"/>
              </w:rPr>
              <w:t>16º Tema</w:t>
            </w:r>
            <w:bookmarkEnd w:id="134"/>
            <w:bookmarkEnd w:id="135"/>
            <w:bookmarkEnd w:id="136"/>
            <w:bookmarkEnd w:id="137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2666EC" w:rsidP="008D4815">
            <w:pPr>
              <w:pStyle w:val="SemEspaamento"/>
            </w:pPr>
            <w:r w:rsidRPr="008D4815">
              <w:t xml:space="preserve">Processo de Gerenciamento de Serviços de TI. </w:t>
            </w:r>
          </w:p>
          <w:p w:rsidR="00FA1080" w:rsidRDefault="00FA1080" w:rsidP="008D4815">
            <w:pPr>
              <w:pStyle w:val="SemEspaamento"/>
            </w:pPr>
          </w:p>
          <w:p w:rsidR="00BC79FA" w:rsidRPr="008D4815" w:rsidRDefault="002666EC" w:rsidP="008D4815">
            <w:pPr>
              <w:pStyle w:val="SemEspaamento"/>
              <w:rPr>
                <w:rFonts w:cs="Calibri"/>
              </w:rPr>
            </w:pPr>
            <w:r w:rsidRPr="008D4815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4815" w:rsidRDefault="002666EC" w:rsidP="008D4815">
            <w:pPr>
              <w:pStyle w:val="SemEspaamento"/>
            </w:pPr>
            <w:r w:rsidRPr="008D4815">
              <w:t xml:space="preserve">Apresentação da evolução, das lições aprendidas e dos resultados práticos do Processo de Gerenciamento dos Serviços de TI, no âmbito da SEFAZ SP. </w:t>
            </w:r>
          </w:p>
          <w:p w:rsidR="008D4815" w:rsidRDefault="008D4815" w:rsidP="008D4815">
            <w:pPr>
              <w:pStyle w:val="SemEspaamento"/>
            </w:pPr>
          </w:p>
          <w:p w:rsidR="00BC79FA" w:rsidRPr="008D4815" w:rsidRDefault="002666EC" w:rsidP="008D4815">
            <w:pPr>
              <w:pStyle w:val="SemEspaamento"/>
            </w:pPr>
            <w:r w:rsidRPr="008D4815">
              <w:rPr>
                <w:iCs/>
              </w:rPr>
              <w:t xml:space="preserve">Palestrantes: </w:t>
            </w:r>
            <w:r w:rsidRPr="008D4815">
              <w:rPr>
                <w:b/>
              </w:rPr>
              <w:t>Alexandre Palmeira Mendonça (Diretor do Departamento de TI SEFAZ SP) e Andrea Segreto (Consultora de Gestão de Processo).</w:t>
            </w:r>
          </w:p>
        </w:tc>
      </w:tr>
      <w:tr w:rsidR="00891157" w:rsidRPr="00EA4D09" w:rsidTr="008D4815">
        <w:trPr>
          <w:trHeight w:val="453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462F8E" w:rsidRPr="008A269D" w:rsidRDefault="00462F8E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462F8E" w:rsidRPr="008A269D" w:rsidRDefault="00462F8E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</w:p>
          <w:p w:rsidR="00891157" w:rsidRPr="008A269D" w:rsidRDefault="00BC79FA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38" w:name="_Toc453231018"/>
            <w:bookmarkStart w:id="139" w:name="_Toc453231073"/>
            <w:bookmarkStart w:id="140" w:name="_Toc453231152"/>
            <w:bookmarkStart w:id="141" w:name="_Toc453231492"/>
            <w:r w:rsidRPr="008A269D">
              <w:rPr>
                <w:bCs w:val="0"/>
                <w:color w:val="FFFFFF"/>
              </w:rPr>
              <w:t>1</w:t>
            </w:r>
            <w:r w:rsidR="0084365B" w:rsidRPr="008A269D">
              <w:rPr>
                <w:bCs w:val="0"/>
                <w:color w:val="FFFFFF"/>
              </w:rPr>
              <w:t>7</w:t>
            </w:r>
            <w:r w:rsidRPr="008A269D">
              <w:rPr>
                <w:bCs w:val="0"/>
                <w:color w:val="FFFFFF"/>
              </w:rPr>
              <w:t>º Tema</w:t>
            </w:r>
            <w:bookmarkEnd w:id="138"/>
            <w:bookmarkEnd w:id="139"/>
            <w:bookmarkEnd w:id="140"/>
            <w:bookmarkEnd w:id="141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F8E" w:rsidRPr="008D4815" w:rsidRDefault="00462F8E" w:rsidP="008D4815">
            <w:pPr>
              <w:pStyle w:val="SemEspaamento"/>
            </w:pPr>
          </w:p>
          <w:p w:rsidR="00462F8E" w:rsidRPr="008D4815" w:rsidRDefault="00462F8E" w:rsidP="008D4815">
            <w:pPr>
              <w:pStyle w:val="SemEspaamento"/>
            </w:pPr>
          </w:p>
          <w:p w:rsidR="00462F8E" w:rsidRPr="008D4815" w:rsidRDefault="00462F8E" w:rsidP="008D4815">
            <w:pPr>
              <w:pStyle w:val="SemEspaamento"/>
            </w:pPr>
          </w:p>
          <w:p w:rsidR="00FA1080" w:rsidRDefault="00254278" w:rsidP="008D4815">
            <w:pPr>
              <w:pStyle w:val="SemEspaamento"/>
              <w:rPr>
                <w:rFonts w:eastAsia="Arial Unicode MS"/>
                <w:b/>
                <w:color w:val="000000"/>
                <w:lang w:val="pt-PT"/>
              </w:rPr>
            </w:pPr>
            <w:r w:rsidRPr="008D4815">
              <w:t>O atual estágio da Gestão para Resultados na SEFAZ/MA a pa</w:t>
            </w:r>
            <w:r w:rsidR="004A3DD5">
              <w:t>rticipação do CIAT no processo</w:t>
            </w:r>
            <w:r w:rsidRPr="008D4815">
              <w:t xml:space="preserve">  de definição e implantação.</w:t>
            </w:r>
            <w:r w:rsidRPr="008D4815">
              <w:rPr>
                <w:rFonts w:eastAsia="Arial Unicode MS"/>
                <w:b/>
                <w:color w:val="000000"/>
                <w:lang w:val="pt-PT"/>
              </w:rPr>
              <w:t xml:space="preserve"> </w:t>
            </w:r>
          </w:p>
          <w:p w:rsidR="00FA1080" w:rsidRDefault="00FA1080" w:rsidP="008D4815">
            <w:pPr>
              <w:pStyle w:val="SemEspaamento"/>
              <w:rPr>
                <w:rFonts w:eastAsia="Arial Unicode MS"/>
                <w:b/>
                <w:color w:val="000000"/>
                <w:lang w:val="pt-PT"/>
              </w:rPr>
            </w:pPr>
          </w:p>
          <w:p w:rsidR="00891157" w:rsidRPr="008D4815" w:rsidRDefault="00254278" w:rsidP="008D4815">
            <w:pPr>
              <w:pStyle w:val="SemEspaamento"/>
              <w:rPr>
                <w:rFonts w:cs="Calibri"/>
              </w:rPr>
            </w:pPr>
            <w:r w:rsidRPr="008D4815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815" w:rsidRDefault="00254278" w:rsidP="008D4815">
            <w:pPr>
              <w:pStyle w:val="SemEspaamento"/>
            </w:pPr>
            <w:r w:rsidRPr="008D4815">
              <w:t>Apresentação d</w:t>
            </w:r>
            <w:r w:rsidRPr="008D4815">
              <w:rPr>
                <w:rFonts w:eastAsia="Arial Unicode MS"/>
                <w:color w:val="000000"/>
                <w:lang w:val="pt-PT"/>
              </w:rPr>
              <w:t xml:space="preserve">o estágio 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 xml:space="preserve">atual da </w:t>
            </w:r>
            <w:r w:rsidR="00462F8E" w:rsidRPr="008D4815">
              <w:t xml:space="preserve">Gestão para Resultados, apoiado pelos modelos </w:t>
            </w:r>
            <w:r w:rsidR="00462F8E" w:rsidRPr="008D4815">
              <w:rPr>
                <w:rFonts w:hint="eastAsia"/>
              </w:rPr>
              <w:t>de Gestão de Pessoas</w:t>
            </w:r>
            <w:r w:rsidR="00462F8E" w:rsidRPr="008D4815">
              <w:t xml:space="preserve">, </w:t>
            </w:r>
            <w:r w:rsidR="00462F8E" w:rsidRPr="008D4815">
              <w:rPr>
                <w:rFonts w:hint="eastAsia"/>
              </w:rPr>
              <w:t>Gestão do Conhecimento</w:t>
            </w:r>
            <w:r w:rsidR="00462F8E" w:rsidRPr="008D4815">
              <w:t>, Ges</w:t>
            </w:r>
            <w:r w:rsidR="00462F8E" w:rsidRPr="008D4815">
              <w:rPr>
                <w:rFonts w:hint="eastAsia"/>
              </w:rPr>
              <w:t xml:space="preserve">tão </w:t>
            </w:r>
            <w:r w:rsidR="00462F8E" w:rsidRPr="008D4815">
              <w:t xml:space="preserve">por Competências e de Assistência Integral ao Contribuinte </w:t>
            </w:r>
            <w:r w:rsidRPr="008D4815">
              <w:t>no âmbito da SEFAZ/MA</w:t>
            </w:r>
            <w:r w:rsidRPr="008D4815">
              <w:rPr>
                <w:rFonts w:eastAsia="Arial Unicode MS"/>
                <w:color w:val="000000"/>
                <w:lang w:val="pt-PT"/>
              </w:rPr>
              <w:t xml:space="preserve"> e 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>os benefícios d</w:t>
            </w:r>
            <w:r w:rsidRPr="008D4815">
              <w:rPr>
                <w:rFonts w:eastAsia="Arial Unicode MS"/>
                <w:color w:val="000000"/>
                <w:lang w:val="pt-PT"/>
              </w:rPr>
              <w:t xml:space="preserve">a participação 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>d</w:t>
            </w:r>
            <w:r w:rsidRPr="008D4815">
              <w:rPr>
                <w:rFonts w:eastAsia="Arial Unicode MS"/>
                <w:color w:val="000000"/>
                <w:lang w:val="pt-PT"/>
              </w:rPr>
              <w:t>o CIAT no proce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 xml:space="preserve">sso de definição e implantação. Foi apresentado também o </w:t>
            </w:r>
            <w:r w:rsidRPr="008D4815">
              <w:rPr>
                <w:rFonts w:hint="eastAsia"/>
              </w:rPr>
              <w:t xml:space="preserve">Sistema de Administração e Monitoramento – SAM, </w:t>
            </w:r>
            <w:r w:rsidR="00462F8E" w:rsidRPr="008D4815">
              <w:t xml:space="preserve">como apoio </w:t>
            </w:r>
            <w:r w:rsidR="004A3DD5">
              <w:t>ao aumento da</w:t>
            </w:r>
            <w:r w:rsidR="00462F8E" w:rsidRPr="008D4815">
              <w:t xml:space="preserve"> maturidade do</w:t>
            </w:r>
            <w:r w:rsidR="00462F8E" w:rsidRPr="008D4815">
              <w:rPr>
                <w:rFonts w:hint="eastAsia"/>
              </w:rPr>
              <w:t xml:space="preserve"> planejamento estratégico</w:t>
            </w:r>
            <w:r w:rsidR="00462F8E" w:rsidRPr="008D4815">
              <w:t xml:space="preserve"> da SEFAZ/MA. </w:t>
            </w:r>
          </w:p>
          <w:p w:rsidR="008D4815" w:rsidRDefault="008D4815" w:rsidP="008D4815">
            <w:pPr>
              <w:pStyle w:val="SemEspaamento"/>
            </w:pPr>
          </w:p>
          <w:p w:rsidR="00891157" w:rsidRPr="008D4815" w:rsidRDefault="00254278" w:rsidP="008D4815">
            <w:pPr>
              <w:pStyle w:val="SemEspaamento"/>
            </w:pPr>
            <w:r w:rsidRPr="008D4815">
              <w:rPr>
                <w:rFonts w:cs="Calibri"/>
              </w:rPr>
              <w:t xml:space="preserve">Palestrante: </w:t>
            </w:r>
            <w:r w:rsidRPr="008D4815">
              <w:rPr>
                <w:b/>
              </w:rPr>
              <w:t>Myrthes Frota, Coordenadora do PROFISCO/MA</w:t>
            </w:r>
          </w:p>
        </w:tc>
      </w:tr>
    </w:tbl>
    <w:p w:rsidR="008D4815" w:rsidRDefault="008D4815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BC79FA" w:rsidRPr="00EA4D09" w:rsidTr="00FA1080">
        <w:trPr>
          <w:trHeight w:val="877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AF7FE3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42" w:name="_Toc453231019"/>
            <w:bookmarkStart w:id="143" w:name="_Toc453231074"/>
            <w:bookmarkStart w:id="144" w:name="_Toc453231153"/>
            <w:bookmarkStart w:id="145" w:name="_Toc453231493"/>
            <w:r w:rsidRPr="008A269D">
              <w:rPr>
                <w:bCs w:val="0"/>
                <w:color w:val="FFFFFF"/>
              </w:rPr>
              <w:lastRenderedPageBreak/>
              <w:t>18º Tema</w:t>
            </w:r>
            <w:bookmarkEnd w:id="142"/>
            <w:bookmarkEnd w:id="143"/>
            <w:bookmarkEnd w:id="144"/>
            <w:bookmarkEnd w:id="145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5551EA" w:rsidP="00FA1080">
            <w:pPr>
              <w:pStyle w:val="SemEspaamento"/>
            </w:pPr>
            <w:r w:rsidRPr="00FA1080">
              <w:t xml:space="preserve">A importância da modernização fazendária na gestão fiscal dos Estados. </w:t>
            </w:r>
          </w:p>
          <w:p w:rsidR="00FA1080" w:rsidRDefault="00FA1080" w:rsidP="00FA1080">
            <w:pPr>
              <w:pStyle w:val="SemEspaamento"/>
            </w:pPr>
          </w:p>
          <w:p w:rsidR="00BC79FA" w:rsidRPr="00FA1080" w:rsidRDefault="005551EA" w:rsidP="00FA1080">
            <w:pPr>
              <w:pStyle w:val="SemEspaamento"/>
              <w:rPr>
                <w:rFonts w:cs="Calibri"/>
              </w:rPr>
            </w:pPr>
            <w:r w:rsidRPr="00FA1080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1080" w:rsidRDefault="006E58A8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Apresentação dos resultados de um grupo de trabalho que debate sobre economia e que preparou um diagnóstico sobre a política fiscal e econômica do Brasil. Cit</w:t>
            </w:r>
            <w:r w:rsidR="004A3DD5">
              <w:rPr>
                <w:rFonts w:cs="Calibri"/>
              </w:rPr>
              <w:t>ação d</w:t>
            </w:r>
            <w:r w:rsidRPr="00FA1080">
              <w:rPr>
                <w:rFonts w:cs="Calibri"/>
              </w:rPr>
              <w:t>os doi</w:t>
            </w:r>
            <w:r w:rsidR="00B75824" w:rsidRPr="00FA1080">
              <w:rPr>
                <w:rFonts w:cs="Calibri"/>
              </w:rPr>
              <w:t>s grandes problemas do Brasil: b</w:t>
            </w:r>
            <w:r w:rsidRPr="00FA1080">
              <w:rPr>
                <w:rFonts w:cs="Calibri"/>
              </w:rPr>
              <w:t xml:space="preserve">aixo </w:t>
            </w:r>
            <w:r w:rsidR="00B75824" w:rsidRPr="00FA1080">
              <w:rPr>
                <w:rFonts w:cs="Calibri"/>
              </w:rPr>
              <w:t xml:space="preserve">crescimento da produtividade e trajetória fiscal insustentável, apresentando </w:t>
            </w:r>
            <w:r w:rsidRPr="00FA1080">
              <w:rPr>
                <w:rFonts w:cs="Calibri"/>
              </w:rPr>
              <w:t>evidências sobre a</w:t>
            </w:r>
            <w:r w:rsidR="00B75824" w:rsidRPr="00FA1080">
              <w:rPr>
                <w:rFonts w:cs="Calibri"/>
              </w:rPr>
              <w:t xml:space="preserve"> baixa</w:t>
            </w:r>
            <w:r w:rsidRPr="00FA1080">
              <w:rPr>
                <w:rFonts w:cs="Calibri"/>
              </w:rPr>
              <w:t xml:space="preserve"> produtividade do Brasil comparada a outros países</w:t>
            </w:r>
            <w:r w:rsidR="00B75824" w:rsidRPr="00FA1080">
              <w:rPr>
                <w:rFonts w:cs="Calibri"/>
              </w:rPr>
              <w:t>, atrelada a má qualidade d</w:t>
            </w:r>
            <w:r w:rsidRPr="00FA1080">
              <w:rPr>
                <w:rFonts w:cs="Calibri"/>
              </w:rPr>
              <w:t>a educação, o excesso de proteção/falta de competição, a insegurança jurídica e a burocracia</w:t>
            </w:r>
            <w:r w:rsidR="00B75824" w:rsidRPr="00FA1080">
              <w:rPr>
                <w:rFonts w:cs="Calibri"/>
              </w:rPr>
              <w:t xml:space="preserve"> no ambiente de negócios e a</w:t>
            </w:r>
            <w:r w:rsidRPr="00FA1080">
              <w:rPr>
                <w:rFonts w:cs="Calibri"/>
              </w:rPr>
              <w:t xml:space="preserve"> má </w:t>
            </w:r>
            <w:r w:rsidR="00B75824" w:rsidRPr="00FA1080">
              <w:rPr>
                <w:rFonts w:cs="Calibri"/>
              </w:rPr>
              <w:t xml:space="preserve">qualidade do sistema tributário. </w:t>
            </w:r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6E58A8" w:rsidRPr="00FA1080" w:rsidRDefault="00B75824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No quesito da situação fiscal insustentável, alerta para as</w:t>
            </w:r>
            <w:r w:rsidR="006E58A8" w:rsidRPr="00FA1080">
              <w:rPr>
                <w:rFonts w:cs="Calibri"/>
              </w:rPr>
              <w:t xml:space="preserve"> trajetória</w:t>
            </w:r>
            <w:r w:rsidRPr="00FA1080">
              <w:rPr>
                <w:rFonts w:cs="Calibri"/>
              </w:rPr>
              <w:t>s</w:t>
            </w:r>
            <w:r w:rsidR="006E58A8" w:rsidRPr="00FA1080">
              <w:rPr>
                <w:rFonts w:cs="Calibri"/>
              </w:rPr>
              <w:t xml:space="preserve"> </w:t>
            </w:r>
            <w:r w:rsidRPr="00FA1080">
              <w:rPr>
                <w:rFonts w:cs="Calibri"/>
              </w:rPr>
              <w:t xml:space="preserve">crescentes </w:t>
            </w:r>
            <w:r w:rsidR="006E58A8" w:rsidRPr="00FA1080">
              <w:rPr>
                <w:rFonts w:cs="Calibri"/>
              </w:rPr>
              <w:t>da Dívida Pública</w:t>
            </w:r>
            <w:r w:rsidRPr="00FA1080">
              <w:rPr>
                <w:rFonts w:cs="Calibri"/>
              </w:rPr>
              <w:t xml:space="preserve"> e d</w:t>
            </w:r>
            <w:r w:rsidR="006E58A8" w:rsidRPr="00FA1080">
              <w:rPr>
                <w:rFonts w:cs="Calibri"/>
              </w:rPr>
              <w:t>o</w:t>
            </w:r>
            <w:r w:rsidR="004A3DD5">
              <w:rPr>
                <w:rFonts w:cs="Calibri"/>
              </w:rPr>
              <w:t xml:space="preserve"> déficit do</w:t>
            </w:r>
            <w:r w:rsidR="006E58A8" w:rsidRPr="00FA1080">
              <w:rPr>
                <w:rFonts w:cs="Calibri"/>
              </w:rPr>
              <w:t xml:space="preserve"> Sistema Previdenciário brasileiro. </w:t>
            </w:r>
            <w:r w:rsidRPr="00FA1080">
              <w:rPr>
                <w:rFonts w:cs="Calibri"/>
              </w:rPr>
              <w:t>Outro grande desafio dos Estados e Municípios é o c</w:t>
            </w:r>
            <w:r w:rsidR="006E58A8" w:rsidRPr="00FA1080">
              <w:rPr>
                <w:rFonts w:cs="Calibri"/>
              </w:rPr>
              <w:t xml:space="preserve">ontrole da despesa de pessoal (inclusive inativos) </w:t>
            </w:r>
            <w:r w:rsidR="004A3DD5">
              <w:rPr>
                <w:rFonts w:cs="Calibri"/>
              </w:rPr>
              <w:t>.</w:t>
            </w:r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FA1080" w:rsidRDefault="006E58A8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Finaliz</w:t>
            </w:r>
            <w:r w:rsidR="00B75824" w:rsidRPr="00FA1080">
              <w:rPr>
                <w:rFonts w:cs="Calibri"/>
              </w:rPr>
              <w:t>ação</w:t>
            </w:r>
            <w:r w:rsidRPr="00FA1080">
              <w:rPr>
                <w:rFonts w:cs="Calibri"/>
              </w:rPr>
              <w:t xml:space="preserve"> com um diagnóstico fiscal do Estado do Espírito Santo. </w:t>
            </w:r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BC79FA" w:rsidRPr="00FA1080" w:rsidRDefault="006E58A8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Palestrante: </w:t>
            </w:r>
            <w:r w:rsidRPr="00FA1080">
              <w:rPr>
                <w:rFonts w:cs="Calibri"/>
                <w:b/>
              </w:rPr>
              <w:t>Ana Paula Vescovi</w:t>
            </w:r>
            <w:r w:rsidR="00B75824" w:rsidRPr="00FA1080">
              <w:rPr>
                <w:rFonts w:cs="Calibri"/>
                <w:b/>
              </w:rPr>
              <w:t xml:space="preserve">, </w:t>
            </w:r>
            <w:r w:rsidRPr="00FA1080">
              <w:rPr>
                <w:rFonts w:cs="Calibri"/>
                <w:b/>
              </w:rPr>
              <w:t>Secretária da Fazenda ES</w:t>
            </w:r>
            <w:r w:rsidR="00FA1080">
              <w:rPr>
                <w:rFonts w:cs="Calibri"/>
              </w:rPr>
              <w:t>.</w:t>
            </w:r>
          </w:p>
        </w:tc>
      </w:tr>
    </w:tbl>
    <w:p w:rsidR="00FA1080" w:rsidRDefault="00FA1080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BC79FA" w:rsidRPr="00EA4D09" w:rsidTr="002A5A58">
        <w:trPr>
          <w:trHeight w:val="991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BC79FA" w:rsidRPr="008A269D" w:rsidRDefault="00DB0FE9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46" w:name="_Toc453231020"/>
            <w:bookmarkStart w:id="147" w:name="_Toc453231075"/>
            <w:bookmarkStart w:id="148" w:name="_Toc453231154"/>
            <w:bookmarkStart w:id="149" w:name="_Toc453231494"/>
            <w:r w:rsidRPr="008A269D">
              <w:rPr>
                <w:bCs w:val="0"/>
                <w:color w:val="FFFFFF"/>
              </w:rPr>
              <w:lastRenderedPageBreak/>
              <w:t>19º Tema</w:t>
            </w:r>
            <w:bookmarkEnd w:id="146"/>
            <w:bookmarkEnd w:id="147"/>
            <w:bookmarkEnd w:id="148"/>
            <w:bookmarkEnd w:id="149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80" w:rsidRDefault="00C64C2E" w:rsidP="00FA1080">
            <w:pPr>
              <w:pStyle w:val="SemEspaamento"/>
              <w:rPr>
                <w:bCs/>
              </w:rPr>
            </w:pPr>
            <w:r w:rsidRPr="00FA1080">
              <w:rPr>
                <w:bCs/>
              </w:rPr>
              <w:t xml:space="preserve">Avaliação da qualidade dos gastos públicos </w:t>
            </w:r>
          </w:p>
          <w:p w:rsidR="00FA1080" w:rsidRDefault="00FA1080" w:rsidP="00FA1080">
            <w:pPr>
              <w:pStyle w:val="SemEspaamento"/>
              <w:rPr>
                <w:bCs/>
              </w:rPr>
            </w:pPr>
          </w:p>
          <w:p w:rsidR="00BC79FA" w:rsidRPr="00FA1080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bCs/>
              </w:rPr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A82" w:rsidRPr="00FA1080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Citação de publicação do Tesouro Nacional sobre a Avaliação da qualidade do gasto público e mensuração da eficiência. Exist</w:t>
            </w:r>
            <w:r w:rsidR="004A3DD5">
              <w:rPr>
                <w:rFonts w:cs="Calibri"/>
              </w:rPr>
              <w:t>ência de</w:t>
            </w:r>
            <w:r w:rsidRPr="00FA1080">
              <w:rPr>
                <w:rFonts w:cs="Calibri"/>
              </w:rPr>
              <w:t xml:space="preserve"> diversos arranjos institucionais para avaliar programas e políticas públicas: </w:t>
            </w:r>
            <w:r w:rsidRPr="00FA1080">
              <w:rPr>
                <w:rFonts w:cs="Calibri"/>
                <w:i/>
              </w:rPr>
              <w:t>Bottom-Up,</w:t>
            </w:r>
            <w:r w:rsidRPr="00FA1080">
              <w:rPr>
                <w:rFonts w:cs="Calibri"/>
              </w:rPr>
              <w:t xml:space="preserve"> Avaliação interministerial e </w:t>
            </w:r>
            <w:r w:rsidRPr="00FA1080">
              <w:rPr>
                <w:rFonts w:cs="Calibri"/>
                <w:i/>
              </w:rPr>
              <w:t xml:space="preserve">Top-Down. </w:t>
            </w:r>
            <w:r w:rsidRPr="00FA1080">
              <w:rPr>
                <w:rFonts w:cs="Calibri"/>
              </w:rPr>
              <w:t>A presença da Fazenda é fundamental por sua experiência econômico-financeira. Apresent</w:t>
            </w:r>
            <w:r w:rsidR="00B72A82" w:rsidRPr="00FA1080">
              <w:rPr>
                <w:rFonts w:cs="Calibri"/>
              </w:rPr>
              <w:t>ação de</w:t>
            </w:r>
            <w:r w:rsidRPr="00FA1080">
              <w:rPr>
                <w:rFonts w:cs="Calibri"/>
              </w:rPr>
              <w:t xml:space="preserve"> algumas lições </w:t>
            </w:r>
            <w:r w:rsidR="004A3DD5">
              <w:rPr>
                <w:rFonts w:cs="Calibri"/>
              </w:rPr>
              <w:t>aprendidas pela OCDE, a saber: a</w:t>
            </w:r>
            <w:r w:rsidRPr="00FA1080">
              <w:rPr>
                <w:rFonts w:cs="Calibri"/>
              </w:rPr>
              <w:t xml:space="preserve">valiações devem ser regulares e integradas ao processo de elaboração orçamentária. </w:t>
            </w:r>
          </w:p>
          <w:p w:rsidR="002A5A58" w:rsidRDefault="002A5A58" w:rsidP="00FA1080">
            <w:pPr>
              <w:pStyle w:val="SemEspaamento"/>
              <w:rPr>
                <w:rFonts w:cs="Calibri"/>
              </w:rPr>
            </w:pPr>
          </w:p>
          <w:p w:rsidR="00C64C2E" w:rsidRPr="00FA1080" w:rsidRDefault="00B72A82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Explanação de </w:t>
            </w:r>
            <w:r w:rsidR="00C64C2E" w:rsidRPr="00FA1080">
              <w:rPr>
                <w:rFonts w:cs="Calibri"/>
              </w:rPr>
              <w:t>alguns detalhes sobre o Diagnóstico e Perfil de Maturidade dos Sistemas de Avaliação de Programas Governamentais da Administração Federal</w:t>
            </w:r>
            <w:r w:rsidRPr="00FA1080">
              <w:rPr>
                <w:rFonts w:cs="Calibri"/>
              </w:rPr>
              <w:t>, apresentando evidências sobre os g</w:t>
            </w:r>
            <w:r w:rsidR="00C64C2E" w:rsidRPr="00FA1080">
              <w:rPr>
                <w:rFonts w:cs="Calibri"/>
              </w:rPr>
              <w:t xml:space="preserve">astos brasileiros, comparado com outros países da América Latina. </w:t>
            </w:r>
            <w:r w:rsidRPr="00FA1080">
              <w:rPr>
                <w:rFonts w:cs="Calibri"/>
              </w:rPr>
              <w:t xml:space="preserve">Alerta sobre </w:t>
            </w:r>
            <w:r w:rsidR="00C64C2E" w:rsidRPr="00FA1080">
              <w:rPr>
                <w:rFonts w:cs="Calibri"/>
              </w:rPr>
              <w:t>a Seguridade Social no Brasil e respectivos gastos com a Previdência</w:t>
            </w:r>
            <w:r w:rsidR="004A3DD5">
              <w:rPr>
                <w:rFonts w:cs="Calibri"/>
              </w:rPr>
              <w:t xml:space="preserve"> e</w:t>
            </w:r>
            <w:r w:rsidRPr="00FA1080">
              <w:rPr>
                <w:rFonts w:cs="Calibri"/>
              </w:rPr>
              <w:t xml:space="preserve"> com o</w:t>
            </w:r>
            <w:r w:rsidR="00C64C2E" w:rsidRPr="00FA1080">
              <w:rPr>
                <w:rFonts w:cs="Calibri"/>
              </w:rPr>
              <w:t xml:space="preserve"> envelhecimento populacional</w:t>
            </w:r>
            <w:r w:rsidR="005D4779">
              <w:rPr>
                <w:rFonts w:cs="Calibri"/>
              </w:rPr>
              <w:t>,</w:t>
            </w:r>
            <w:r w:rsidR="00C64C2E" w:rsidRPr="00FA1080">
              <w:rPr>
                <w:rFonts w:cs="Calibri"/>
              </w:rPr>
              <w:t xml:space="preserve"> pression</w:t>
            </w:r>
            <w:r w:rsidRPr="00FA1080">
              <w:rPr>
                <w:rFonts w:cs="Calibri"/>
              </w:rPr>
              <w:t>ando o aumento do</w:t>
            </w:r>
            <w:r w:rsidR="00C64C2E" w:rsidRPr="00FA1080">
              <w:rPr>
                <w:rFonts w:cs="Calibri"/>
              </w:rPr>
              <w:t>s gastos com saúde. Suge</w:t>
            </w:r>
            <w:r w:rsidRPr="00FA1080">
              <w:rPr>
                <w:rFonts w:cs="Calibri"/>
              </w:rPr>
              <w:t xml:space="preserve">stão de </w:t>
            </w:r>
            <w:r w:rsidR="00C64C2E" w:rsidRPr="00FA1080">
              <w:rPr>
                <w:rFonts w:cs="Calibri"/>
              </w:rPr>
              <w:t>algumas medidas estruturais para a melhoria da qualidade do gasto público.</w:t>
            </w:r>
          </w:p>
          <w:p w:rsidR="005D4779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A busca da qualidade do gasto público é missão institucional do Tesouro Nacional e um desafio permanente da sociedade e seus partícipes.</w:t>
            </w:r>
            <w:r w:rsidR="00B72A82" w:rsidRPr="00FA1080">
              <w:rPr>
                <w:rFonts w:cs="Calibri"/>
              </w:rPr>
              <w:t xml:space="preserve"> </w:t>
            </w:r>
          </w:p>
          <w:p w:rsidR="005D4779" w:rsidRDefault="005D4779" w:rsidP="00FA1080">
            <w:pPr>
              <w:pStyle w:val="SemEspaamento"/>
              <w:rPr>
                <w:rFonts w:cs="Calibri"/>
              </w:rPr>
            </w:pPr>
          </w:p>
          <w:p w:rsidR="00BC79FA" w:rsidRPr="00FA1080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Palestrante: </w:t>
            </w:r>
            <w:hyperlink r:id="rId16" w:anchor="this" w:tgtFrame="_blank" w:tooltip="title" w:history="1">
              <w:r w:rsidRPr="00FA1080">
                <w:rPr>
                  <w:rFonts w:cs="Calibri"/>
                  <w:b/>
                </w:rPr>
                <w:t xml:space="preserve">Fabiana Rodopoulos </w:t>
              </w:r>
            </w:hyperlink>
            <w:r w:rsidRPr="00FA1080">
              <w:rPr>
                <w:rFonts w:cs="Calibri"/>
                <w:b/>
              </w:rPr>
              <w:t>- Coordenadora-Geral de Estudos Econômico-Fiscais – CESEF – STN.</w:t>
            </w:r>
          </w:p>
        </w:tc>
      </w:tr>
      <w:tr w:rsidR="00DB0FE9" w:rsidRPr="00EA4D09" w:rsidTr="00FA1080">
        <w:trPr>
          <w:trHeight w:val="4210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DB0FE9" w:rsidRPr="008A269D" w:rsidRDefault="00FB24E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50" w:name="_Toc453231021"/>
            <w:bookmarkStart w:id="151" w:name="_Toc453231076"/>
            <w:bookmarkStart w:id="152" w:name="_Toc453231155"/>
            <w:bookmarkStart w:id="153" w:name="_Toc453231495"/>
            <w:r w:rsidRPr="008A269D">
              <w:rPr>
                <w:bCs w:val="0"/>
                <w:color w:val="FFFFFF"/>
              </w:rPr>
              <w:t>20º Tema</w:t>
            </w:r>
            <w:bookmarkEnd w:id="150"/>
            <w:bookmarkEnd w:id="151"/>
            <w:bookmarkEnd w:id="152"/>
            <w:bookmarkEnd w:id="153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Default="00587BD0" w:rsidP="00FA1080">
            <w:pPr>
              <w:pStyle w:val="SemEspaamento"/>
            </w:pPr>
            <w:r w:rsidRPr="00FA1080">
              <w:t xml:space="preserve">Fiscalização Digital- Laboratório Forense. </w:t>
            </w:r>
          </w:p>
          <w:p w:rsidR="00FA1080" w:rsidRDefault="00FA1080" w:rsidP="00FA1080">
            <w:pPr>
              <w:pStyle w:val="SemEspaamento"/>
            </w:pPr>
          </w:p>
          <w:p w:rsidR="00DB0FE9" w:rsidRPr="00FA1080" w:rsidRDefault="00587BD0" w:rsidP="00FA1080">
            <w:pPr>
              <w:pStyle w:val="SemEspaamento"/>
              <w:rPr>
                <w:rFonts w:cs="Calibri"/>
              </w:rPr>
            </w:pPr>
            <w:r w:rsidRPr="00FA1080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1080" w:rsidRDefault="004B275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Apresentação de uma visão geral do Laboratório de Auditoria Digital- LAUD da SEFAZ/PE, </w:t>
            </w:r>
            <w:r w:rsidR="005D4779">
              <w:rPr>
                <w:rFonts w:cs="Calibri"/>
              </w:rPr>
              <w:t xml:space="preserve">para </w:t>
            </w:r>
            <w:r w:rsidRPr="00FA1080">
              <w:rPr>
                <w:rFonts w:cs="Calibri"/>
              </w:rPr>
              <w:t>obtenção de provas eletrônicas de condutas ilícitas</w:t>
            </w:r>
            <w:r w:rsidR="005D4779">
              <w:rPr>
                <w:rFonts w:cs="Calibri"/>
              </w:rPr>
              <w:t xml:space="preserve"> de contribuintes do estado</w:t>
            </w:r>
            <w:r w:rsidRPr="00FA1080">
              <w:rPr>
                <w:rFonts w:cs="Calibri"/>
              </w:rPr>
              <w:t xml:space="preserve">, com uso de ferramentas específicas, por meio de pesquisas de informações nos documentos digitais dos contribuintes. O LAUD de Pernambuco teve a parceria e apoio das equipes das Secretarias de Fazenda de MG e SP. </w:t>
            </w:r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DB0FE9" w:rsidRPr="00FA1080" w:rsidRDefault="004B275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lang w:val="pt-PT"/>
              </w:rPr>
              <w:t xml:space="preserve">Palestrante: </w:t>
            </w:r>
            <w:r w:rsidRPr="00FA1080">
              <w:rPr>
                <w:rFonts w:cs="Calibri"/>
                <w:b/>
              </w:rPr>
              <w:t>Robson Holanda Soares, SEFAZ/PE.</w:t>
            </w:r>
          </w:p>
        </w:tc>
      </w:tr>
      <w:tr w:rsidR="00DB0FE9" w:rsidRPr="00EA4D09" w:rsidTr="002A5A58">
        <w:trPr>
          <w:trHeight w:val="4526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DB0FE9" w:rsidRPr="008A269D" w:rsidRDefault="003F2962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54" w:name="_Toc453231022"/>
            <w:bookmarkStart w:id="155" w:name="_Toc453231077"/>
            <w:bookmarkStart w:id="156" w:name="_Toc453231156"/>
            <w:bookmarkStart w:id="157" w:name="_Toc453231496"/>
            <w:r w:rsidRPr="008A269D">
              <w:rPr>
                <w:bCs w:val="0"/>
                <w:color w:val="FFFFFF"/>
              </w:rPr>
              <w:lastRenderedPageBreak/>
              <w:t>21º Tema</w:t>
            </w:r>
            <w:bookmarkEnd w:id="154"/>
            <w:bookmarkEnd w:id="155"/>
            <w:bookmarkEnd w:id="156"/>
            <w:bookmarkEnd w:id="157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5A58" w:rsidRDefault="00716428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2A5A58">
              <w:t>Metodologia de Gerenciamento dos Projetos Estratégicos</w:t>
            </w:r>
            <w:r w:rsidRPr="002A5A58">
              <w:rPr>
                <w:rFonts w:eastAsia="Arial Unicode MS"/>
                <w:b/>
                <w:color w:val="000000"/>
              </w:rPr>
              <w:t xml:space="preserve">. </w:t>
            </w:r>
          </w:p>
          <w:p w:rsidR="002A5A58" w:rsidRDefault="002A5A58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</w:p>
          <w:p w:rsidR="00DB0FE9" w:rsidRPr="002A5A58" w:rsidRDefault="00716428" w:rsidP="002A5A58">
            <w:pPr>
              <w:pStyle w:val="SemEspaamento"/>
              <w:rPr>
                <w:rFonts w:cs="Calibri"/>
              </w:rPr>
            </w:pPr>
            <w:r w:rsidRPr="002A5A58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A58" w:rsidRDefault="00716428" w:rsidP="002A5A58">
            <w:pPr>
              <w:pStyle w:val="SemEspaamento"/>
              <w:rPr>
                <w:rFonts w:cs="Calibri"/>
              </w:rPr>
            </w:pPr>
            <w:r w:rsidRPr="002A5A58">
              <w:rPr>
                <w:rFonts w:cs="Calibri"/>
              </w:rPr>
              <w:t>Apresentação do</w:t>
            </w:r>
            <w:r w:rsidRPr="002A5A58">
              <w:rPr>
                <w:rFonts w:eastAsia="Arial Unicode MS"/>
                <w:b/>
                <w:color w:val="000000"/>
              </w:rPr>
              <w:t xml:space="preserve"> </w:t>
            </w:r>
            <w:r w:rsidRPr="002A5A58">
              <w:rPr>
                <w:rFonts w:eastAsia="Arial Unicode MS"/>
                <w:color w:val="000000"/>
              </w:rPr>
              <w:t>Planejamento Estratégicos da SEFAZ/ES, bem como, do</w:t>
            </w:r>
            <w:r w:rsidRPr="002A5A58">
              <w:rPr>
                <w:rFonts w:cs="Calibri"/>
              </w:rPr>
              <w:t xml:space="preserve"> mapa mental de cada um dos projetos para a formatação das propostas viáveis com critérios de avaliação e viabilidade dos resultados. </w:t>
            </w:r>
            <w:r w:rsidR="0017333C" w:rsidRPr="002A5A58">
              <w:rPr>
                <w:rFonts w:cs="Calibri"/>
              </w:rPr>
              <w:t xml:space="preserve">Principal conclusão: vantagens do </w:t>
            </w:r>
            <w:r w:rsidRPr="002A5A58">
              <w:rPr>
                <w:rFonts w:cs="Calibri"/>
              </w:rPr>
              <w:t xml:space="preserve">método participativo </w:t>
            </w:r>
            <w:r w:rsidR="0017333C" w:rsidRPr="002A5A58">
              <w:rPr>
                <w:rFonts w:cs="Calibri"/>
              </w:rPr>
              <w:t xml:space="preserve">para </w:t>
            </w:r>
            <w:r w:rsidRPr="002A5A58">
              <w:rPr>
                <w:rFonts w:cs="Calibri"/>
              </w:rPr>
              <w:t>alinhamento, legitimidade</w:t>
            </w:r>
            <w:r w:rsidR="0017333C" w:rsidRPr="002A5A58">
              <w:rPr>
                <w:rFonts w:cs="Calibri"/>
              </w:rPr>
              <w:t xml:space="preserve"> e representatividade dos projetos priorizados</w:t>
            </w:r>
            <w:r w:rsidRPr="002A5A58">
              <w:rPr>
                <w:rFonts w:cs="Calibri"/>
              </w:rPr>
              <w:t xml:space="preserve">. </w:t>
            </w:r>
          </w:p>
          <w:p w:rsidR="002A5A58" w:rsidRDefault="002A5A58" w:rsidP="002A5A58">
            <w:pPr>
              <w:pStyle w:val="SemEspaamento"/>
              <w:rPr>
                <w:rFonts w:cs="Calibri"/>
              </w:rPr>
            </w:pPr>
          </w:p>
          <w:p w:rsidR="00DB0FE9" w:rsidRPr="002A5A58" w:rsidRDefault="00716428" w:rsidP="002A5A58">
            <w:pPr>
              <w:pStyle w:val="SemEspaamento"/>
              <w:rPr>
                <w:rFonts w:cs="Calibri"/>
                <w:b/>
              </w:rPr>
            </w:pPr>
            <w:r w:rsidRPr="002A5A58">
              <w:rPr>
                <w:rFonts w:cs="Calibri"/>
              </w:rPr>
              <w:t xml:space="preserve">Palestrante: </w:t>
            </w:r>
            <w:r w:rsidRPr="002A5A58">
              <w:rPr>
                <w:rFonts w:cs="Calibri"/>
                <w:b/>
              </w:rPr>
              <w:t>Francisco Costa de Andrade, Supervisor de Planejamento Estratégico e Isabel Christina da Silva Oliveira Marreiro - Supervisora Fazendária, ambos do ES.</w:t>
            </w:r>
          </w:p>
        </w:tc>
      </w:tr>
      <w:tr w:rsidR="00DB0FE9" w:rsidRPr="00EA4D09" w:rsidTr="002A5A58">
        <w:trPr>
          <w:trHeight w:val="275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DB0FE9" w:rsidRPr="008A269D" w:rsidRDefault="002F0B04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58" w:name="_Toc453231023"/>
            <w:bookmarkStart w:id="159" w:name="_Toc453231078"/>
            <w:bookmarkStart w:id="160" w:name="_Toc453231157"/>
            <w:bookmarkStart w:id="161" w:name="_Toc453231497"/>
            <w:r w:rsidRPr="008A269D">
              <w:rPr>
                <w:bCs w:val="0"/>
                <w:color w:val="FFFFFF"/>
              </w:rPr>
              <w:t>22º Tema</w:t>
            </w:r>
            <w:bookmarkEnd w:id="158"/>
            <w:bookmarkEnd w:id="159"/>
            <w:bookmarkEnd w:id="160"/>
            <w:bookmarkEnd w:id="161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A58" w:rsidRDefault="002F0B04" w:rsidP="002A5A58">
            <w:pPr>
              <w:pStyle w:val="SemEspaamento"/>
            </w:pPr>
            <w:r w:rsidRPr="002A5A58">
              <w:t xml:space="preserve">Escritório de TI: Experiência da SEFAZ ES. </w:t>
            </w:r>
          </w:p>
          <w:p w:rsidR="002A5A58" w:rsidRDefault="002A5A58" w:rsidP="002A5A58">
            <w:pPr>
              <w:pStyle w:val="SemEspaamento"/>
            </w:pPr>
          </w:p>
          <w:p w:rsidR="00DB0FE9" w:rsidRPr="002A5A58" w:rsidRDefault="002F0B04" w:rsidP="002A5A58">
            <w:pPr>
              <w:pStyle w:val="SemEspaamento"/>
            </w:pPr>
            <w:r w:rsidRPr="002A5A58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5A58" w:rsidRDefault="003F0EE1" w:rsidP="002A5A58">
            <w:pPr>
              <w:pStyle w:val="SemEspaamento"/>
              <w:rPr>
                <w:rFonts w:cs="Calibri"/>
              </w:rPr>
            </w:pPr>
            <w:r w:rsidRPr="002A5A58">
              <w:rPr>
                <w:rFonts w:cs="Calibri"/>
              </w:rPr>
              <w:t xml:space="preserve">Apresentação da estrutura do Escritório de TI da SEFAZ/ES, com detalhamento do histórico, o papel do núcleo de projetos, metodologia, </w:t>
            </w:r>
            <w:r w:rsidRPr="002A5A58">
              <w:rPr>
                <w:rFonts w:cs="Calibri"/>
                <w:i/>
              </w:rPr>
              <w:t>templates</w:t>
            </w:r>
            <w:r w:rsidRPr="002A5A58">
              <w:rPr>
                <w:rFonts w:cs="Calibri"/>
              </w:rPr>
              <w:t xml:space="preserve">, papéis, responsabilidades, ferramentas e Lições Aprendidas. </w:t>
            </w:r>
          </w:p>
          <w:p w:rsidR="002A5A58" w:rsidRDefault="002A5A58" w:rsidP="002A5A58">
            <w:pPr>
              <w:pStyle w:val="SemEspaamento"/>
              <w:rPr>
                <w:rFonts w:cs="Calibri"/>
              </w:rPr>
            </w:pPr>
          </w:p>
          <w:p w:rsidR="00DB0FE9" w:rsidRPr="002A5A58" w:rsidRDefault="003F0EE1" w:rsidP="002A5A58">
            <w:pPr>
              <w:pStyle w:val="SemEspaamento"/>
              <w:rPr>
                <w:rFonts w:cs="Calibri"/>
              </w:rPr>
            </w:pPr>
            <w:r w:rsidRPr="002A5A58">
              <w:rPr>
                <w:rFonts w:cs="Calibri"/>
              </w:rPr>
              <w:t xml:space="preserve">Palestrante </w:t>
            </w:r>
            <w:r w:rsidRPr="002A5A58">
              <w:rPr>
                <w:rFonts w:cs="Calibri"/>
                <w:b/>
              </w:rPr>
              <w:t>Deyler Tose Marchezini – Analista de TI do ES.</w:t>
            </w:r>
          </w:p>
        </w:tc>
      </w:tr>
      <w:tr w:rsidR="00DB0FE9" w:rsidRPr="00EA4D09" w:rsidTr="002A5A58">
        <w:trPr>
          <w:trHeight w:val="3737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DB0FE9" w:rsidRPr="008A269D" w:rsidRDefault="008658D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62" w:name="_Toc453231024"/>
            <w:bookmarkStart w:id="163" w:name="_Toc453231079"/>
            <w:bookmarkStart w:id="164" w:name="_Toc453231158"/>
            <w:bookmarkStart w:id="165" w:name="_Toc453231498"/>
            <w:r w:rsidRPr="008A269D">
              <w:rPr>
                <w:bCs w:val="0"/>
                <w:color w:val="FFFFFF"/>
              </w:rPr>
              <w:t>23º Tema</w:t>
            </w:r>
            <w:bookmarkEnd w:id="162"/>
            <w:bookmarkEnd w:id="163"/>
            <w:bookmarkEnd w:id="164"/>
            <w:bookmarkEnd w:id="165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5A58" w:rsidRDefault="008658DF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2A5A58">
              <w:rPr>
                <w:rFonts w:eastAsia="Arial Unicode MS"/>
                <w:color w:val="000000"/>
              </w:rPr>
              <w:t>O SIGEFES e a Evolução da Gestão Financeira.</w:t>
            </w:r>
            <w:r w:rsidRPr="002A5A58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2A5A58" w:rsidRDefault="002A5A58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</w:p>
          <w:p w:rsidR="00DB0FE9" w:rsidRPr="002A5A58" w:rsidRDefault="008658DF" w:rsidP="002A5A58">
            <w:pPr>
              <w:pStyle w:val="SemEspaamento"/>
              <w:rPr>
                <w:rFonts w:cs="Calibri"/>
              </w:rPr>
            </w:pPr>
            <w:r w:rsidRPr="002A5A58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A58" w:rsidRDefault="008658DF" w:rsidP="002A5A58">
            <w:pPr>
              <w:pStyle w:val="SemEspaamento"/>
              <w:rPr>
                <w:lang w:val="pt-PT"/>
              </w:rPr>
            </w:pPr>
            <w:r w:rsidRPr="002A5A58">
              <w:t>Apresentação d</w:t>
            </w:r>
            <w:r w:rsidRPr="002A5A58">
              <w:rPr>
                <w:lang w:val="pt-PT"/>
              </w:rPr>
              <w:t>a evolução da Gestão Financeira, no âmbito da SEFAZ/ES e da execução das Programações de Desembolsos, com as rotinas de aplicações e resgates e a conciliação da Conta Única, automatizadas no sistema financiero SIGEFES</w:t>
            </w:r>
            <w:r w:rsidR="000F4D80" w:rsidRPr="002A5A58">
              <w:rPr>
                <w:lang w:val="pt-PT"/>
              </w:rPr>
              <w:t>. Apresentação do fluxo orçamentário e financeiro e do lançamento da arrecadação.</w:t>
            </w:r>
            <w:r w:rsidRPr="002A5A58">
              <w:rPr>
                <w:lang w:val="pt-PT"/>
              </w:rPr>
              <w:t xml:space="preserve"> </w:t>
            </w:r>
          </w:p>
          <w:p w:rsidR="002A5A58" w:rsidRDefault="002A5A58" w:rsidP="002A5A58">
            <w:pPr>
              <w:pStyle w:val="SemEspaamento"/>
              <w:rPr>
                <w:lang w:val="pt-PT"/>
              </w:rPr>
            </w:pPr>
          </w:p>
          <w:p w:rsidR="00DB0FE9" w:rsidRPr="002A5A58" w:rsidRDefault="008658DF" w:rsidP="002A5A58">
            <w:pPr>
              <w:pStyle w:val="SemEspaamento"/>
              <w:rPr>
                <w:lang w:val="pt-PT"/>
              </w:rPr>
            </w:pPr>
            <w:r w:rsidRPr="002A5A58">
              <w:rPr>
                <w:lang w:val="pt-PT"/>
              </w:rPr>
              <w:t xml:space="preserve">Palestrante: </w:t>
            </w:r>
            <w:r w:rsidRPr="002A5A58">
              <w:rPr>
                <w:b/>
                <w:lang w:val="pt-PT"/>
              </w:rPr>
              <w:t>Martinho de Freitas Salomão, Subgerente de Programação e Execução Financeira do ES.</w:t>
            </w:r>
          </w:p>
        </w:tc>
      </w:tr>
    </w:tbl>
    <w:p w:rsidR="00533076" w:rsidRDefault="00533076" w:rsidP="00533076"/>
    <w:p w:rsidR="00533076" w:rsidRPr="00533076" w:rsidRDefault="00533076" w:rsidP="00533076"/>
    <w:p w:rsidR="00533076" w:rsidRDefault="00533076" w:rsidP="00533076"/>
    <w:p w:rsidR="00533076" w:rsidRDefault="00533076" w:rsidP="00533076"/>
    <w:p w:rsidR="00533076" w:rsidRDefault="00533076" w:rsidP="00533076"/>
    <w:p w:rsidR="00533076" w:rsidRDefault="00533076" w:rsidP="00533076"/>
    <w:p w:rsidR="00533076" w:rsidRDefault="00533076" w:rsidP="00533076"/>
    <w:p w:rsidR="0060193E" w:rsidRPr="00EA6A23" w:rsidRDefault="00402FB6" w:rsidP="002A7A5D">
      <w:pPr>
        <w:pStyle w:val="Ttulo"/>
        <w:outlineLvl w:val="0"/>
        <w:rPr>
          <w:sz w:val="48"/>
        </w:rPr>
      </w:pPr>
      <w:bookmarkStart w:id="166" w:name="_Toc453231499"/>
      <w:r>
        <w:lastRenderedPageBreak/>
        <w:t>Informações Institucionais</w:t>
      </w:r>
      <w:bookmarkEnd w:id="72"/>
      <w:bookmarkEnd w:id="166"/>
    </w:p>
    <w:p w:rsidR="00464B9F" w:rsidRDefault="0012579B" w:rsidP="0012579B">
      <w:pPr>
        <w:pStyle w:val="Ttulo2"/>
        <w:rPr>
          <w:u w:val="single"/>
        </w:rPr>
      </w:pPr>
      <w:bookmarkStart w:id="167" w:name="_Toc453231500"/>
      <w:r>
        <w:rPr>
          <w:u w:val="single"/>
        </w:rPr>
        <w:t>Quem é quem</w:t>
      </w:r>
      <w:r w:rsidR="000C77E0">
        <w:rPr>
          <w:u w:val="single"/>
        </w:rPr>
        <w:t xml:space="preserve"> na COGEF</w:t>
      </w:r>
      <w:r w:rsidR="00464B9F">
        <w:rPr>
          <w:u w:val="single"/>
        </w:rPr>
        <w:t>:</w:t>
      </w:r>
      <w:bookmarkEnd w:id="167"/>
    </w:p>
    <w:p w:rsidR="00F566C1" w:rsidRPr="003A7A1A" w:rsidRDefault="00F566C1" w:rsidP="00F566C1">
      <w:pPr>
        <w:pStyle w:val="SemEspaamento"/>
        <w:rPr>
          <w:rFonts w:eastAsia="Candara"/>
          <w:b/>
          <w:lang w:eastAsia="en-US"/>
        </w:rPr>
      </w:pPr>
    </w:p>
    <w:p w:rsidR="0012579B" w:rsidRPr="003A7A1A" w:rsidRDefault="0027725E" w:rsidP="000C77E0">
      <w:pPr>
        <w:spacing w:line="240" w:lineRule="auto"/>
        <w:rPr>
          <w:b/>
        </w:rPr>
      </w:pPr>
      <w:r w:rsidRPr="003A7A1A">
        <w:rPr>
          <w:b/>
        </w:rPr>
        <w:t xml:space="preserve">Presidente da COGEF </w:t>
      </w:r>
      <w:r w:rsidR="005F5D9A">
        <w:rPr>
          <w:b/>
        </w:rPr>
        <w:t>–</w:t>
      </w:r>
      <w:r w:rsidRPr="003A7A1A">
        <w:rPr>
          <w:b/>
        </w:rPr>
        <w:t xml:space="preserve"> </w:t>
      </w:r>
      <w:r w:rsidR="005F5D9A">
        <w:rPr>
          <w:b/>
        </w:rPr>
        <w:t>SEFAZ/</w:t>
      </w:r>
      <w:r w:rsidRPr="003A7A1A">
        <w:rPr>
          <w:b/>
        </w:rPr>
        <w:t>PA</w:t>
      </w:r>
      <w:r w:rsidR="0012579B" w:rsidRPr="003A7A1A">
        <w:rPr>
          <w:b/>
        </w:rPr>
        <w:tab/>
      </w:r>
      <w:r w:rsidR="0012579B" w:rsidRPr="003A7A1A">
        <w:rPr>
          <w:b/>
        </w:rPr>
        <w:tab/>
      </w:r>
      <w:r w:rsidR="005F5D9A">
        <w:tab/>
      </w:r>
      <w:r w:rsidR="005F5D9A">
        <w:tab/>
      </w:r>
      <w:r w:rsidR="005F5D9A">
        <w:tab/>
      </w:r>
      <w:r w:rsidRPr="003A7A1A">
        <w:rPr>
          <w:b/>
        </w:rPr>
        <w:t xml:space="preserve">Emanoel Borges Moreira </w:t>
      </w:r>
      <w:r w:rsidR="0012579B" w:rsidRPr="003A7A1A">
        <w:rPr>
          <w:b/>
        </w:rPr>
        <w:tab/>
      </w:r>
    </w:p>
    <w:p w:rsidR="0012579B" w:rsidRPr="003A7A1A" w:rsidRDefault="0027725E" w:rsidP="000C77E0">
      <w:pPr>
        <w:pStyle w:val="SemEspaamento"/>
        <w:rPr>
          <w:b/>
        </w:rPr>
      </w:pPr>
      <w:r w:rsidRPr="003A7A1A">
        <w:rPr>
          <w:b/>
        </w:rPr>
        <w:t xml:space="preserve">Vice Presidente </w:t>
      </w:r>
      <w:r w:rsidR="005F5D9A">
        <w:rPr>
          <w:b/>
        </w:rPr>
        <w:t>–</w:t>
      </w:r>
      <w:r w:rsidRPr="003A7A1A">
        <w:rPr>
          <w:b/>
        </w:rPr>
        <w:t xml:space="preserve"> </w:t>
      </w:r>
      <w:r w:rsidR="005F5D9A">
        <w:rPr>
          <w:b/>
        </w:rPr>
        <w:t>SEFAZ/</w:t>
      </w:r>
      <w:r w:rsidRPr="003A7A1A">
        <w:rPr>
          <w:b/>
        </w:rPr>
        <w:t>PE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="0012579B" w:rsidRPr="003A7A1A">
        <w:rPr>
          <w:b/>
        </w:rPr>
        <w:tab/>
      </w:r>
      <w:r w:rsidR="0012579B" w:rsidRPr="003A7A1A">
        <w:rPr>
          <w:b/>
        </w:rPr>
        <w:tab/>
      </w:r>
      <w:r w:rsidRPr="003A7A1A">
        <w:rPr>
          <w:b/>
        </w:rPr>
        <w:t>Mona Lygia Rêgo de Carvalho</w:t>
      </w:r>
      <w:r w:rsidRPr="003A7A1A">
        <w:rPr>
          <w:b/>
          <w:u w:val="single"/>
        </w:rPr>
        <w:t xml:space="preserve"> </w:t>
      </w:r>
    </w:p>
    <w:p w:rsidR="00F566C1" w:rsidRPr="003A7A1A" w:rsidRDefault="00F566C1" w:rsidP="000C77E0">
      <w:pPr>
        <w:pStyle w:val="SemEspaamento"/>
        <w:rPr>
          <w:b/>
        </w:rPr>
      </w:pPr>
    </w:p>
    <w:p w:rsidR="0027725E" w:rsidRPr="003A7A1A" w:rsidRDefault="0027725E" w:rsidP="000C77E0">
      <w:pPr>
        <w:pStyle w:val="SemEspaamento"/>
        <w:rPr>
          <w:b/>
        </w:rPr>
      </w:pPr>
      <w:r w:rsidRPr="003A7A1A">
        <w:rPr>
          <w:b/>
        </w:rPr>
        <w:t>SEFAZ/AC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Bruno Monteiro de Alcântara Oliveira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3A7A1A" w:rsidRDefault="0027725E" w:rsidP="000C77E0">
      <w:pPr>
        <w:pStyle w:val="SemEspaamento"/>
        <w:rPr>
          <w:b/>
        </w:rPr>
      </w:pPr>
      <w:r w:rsidRPr="003A7A1A">
        <w:rPr>
          <w:b/>
        </w:rPr>
        <w:t xml:space="preserve">SEFAZ/AL 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Francisco José Peixoto Gerbase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3A7A1A" w:rsidRDefault="0027725E" w:rsidP="000C77E0">
      <w:pPr>
        <w:pStyle w:val="SemEspaamento"/>
        <w:rPr>
          <w:b/>
        </w:rPr>
      </w:pPr>
      <w:r w:rsidRPr="003A7A1A">
        <w:rPr>
          <w:b/>
        </w:rPr>
        <w:t>SEFAZ/AM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Francisco De Araujo Ferreira Junior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3A7A1A" w:rsidRDefault="0027725E" w:rsidP="000C77E0">
      <w:pPr>
        <w:pStyle w:val="SemEspaamento"/>
        <w:rPr>
          <w:b/>
        </w:rPr>
      </w:pPr>
      <w:r w:rsidRPr="003A7A1A">
        <w:rPr>
          <w:b/>
        </w:rPr>
        <w:t>SEFAZ/AP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Luiz Carlos Araujo da Silva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3A7A1A" w:rsidRDefault="0027725E" w:rsidP="000C77E0">
      <w:pPr>
        <w:pStyle w:val="SemEspaamento"/>
        <w:rPr>
          <w:b/>
        </w:rPr>
      </w:pPr>
      <w:r w:rsidRPr="003A7A1A">
        <w:rPr>
          <w:b/>
        </w:rPr>
        <w:t>SEFAZ/BA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Raphael de Freitas Soares Junior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3A7A1A" w:rsidRDefault="009050DA" w:rsidP="000C77E0">
      <w:pPr>
        <w:pStyle w:val="SemEspaamento"/>
        <w:rPr>
          <w:b/>
        </w:rPr>
      </w:pPr>
      <w:r w:rsidRPr="003A7A1A">
        <w:rPr>
          <w:b/>
        </w:rPr>
        <w:t xml:space="preserve">SEFAZ/CE 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Sandra Maria Olimpio Machado</w:t>
      </w:r>
    </w:p>
    <w:p w:rsidR="0027725E" w:rsidRPr="003A7A1A" w:rsidRDefault="0027725E" w:rsidP="000C77E0">
      <w:pPr>
        <w:pStyle w:val="SemEspaamento"/>
        <w:rPr>
          <w:b/>
        </w:rPr>
      </w:pPr>
    </w:p>
    <w:p w:rsidR="00987FC6" w:rsidRPr="003A7A1A" w:rsidRDefault="00987FC6" w:rsidP="000C77E0">
      <w:pPr>
        <w:pStyle w:val="SemEspaamento"/>
        <w:rPr>
          <w:b/>
        </w:rPr>
      </w:pPr>
      <w:r w:rsidRPr="003A7A1A">
        <w:rPr>
          <w:b/>
        </w:rPr>
        <w:t xml:space="preserve">SEFAZ/DF 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Marcos Fabrício de Jesus Sousa</w:t>
      </w:r>
    </w:p>
    <w:p w:rsidR="0027725E" w:rsidRPr="003A7A1A" w:rsidRDefault="0027725E" w:rsidP="000C77E0">
      <w:pPr>
        <w:pStyle w:val="SemEspaamento"/>
        <w:rPr>
          <w:b/>
        </w:rPr>
      </w:pPr>
    </w:p>
    <w:p w:rsidR="00987FC6" w:rsidRPr="003A7A1A" w:rsidRDefault="00987FC6" w:rsidP="000C77E0">
      <w:pPr>
        <w:pStyle w:val="SemEspaamento"/>
        <w:rPr>
          <w:b/>
        </w:rPr>
      </w:pPr>
      <w:r w:rsidRPr="003A7A1A">
        <w:rPr>
          <w:b/>
        </w:rPr>
        <w:t>SEFAZ/ES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Andressa Rodrigues Pavão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804339" w:rsidRDefault="00987FC6" w:rsidP="000C77E0">
      <w:pPr>
        <w:pStyle w:val="SemEspaamento"/>
        <w:rPr>
          <w:b/>
        </w:rPr>
      </w:pPr>
      <w:r w:rsidRPr="00804339">
        <w:rPr>
          <w:b/>
        </w:rPr>
        <w:t xml:space="preserve">SEFAZ/GO </w:t>
      </w:r>
      <w:r w:rsidRPr="00804339">
        <w:rPr>
          <w:b/>
        </w:rPr>
        <w:tab/>
      </w:r>
      <w:r w:rsidRPr="00804339">
        <w:rPr>
          <w:b/>
        </w:rPr>
        <w:tab/>
      </w:r>
      <w:r w:rsidRPr="00804339">
        <w:rPr>
          <w:b/>
        </w:rPr>
        <w:tab/>
      </w:r>
      <w:r w:rsidRPr="00804339">
        <w:rPr>
          <w:b/>
        </w:rPr>
        <w:tab/>
      </w:r>
      <w:r w:rsidRPr="00804339">
        <w:rPr>
          <w:b/>
        </w:rPr>
        <w:tab/>
      </w:r>
      <w:r w:rsidRPr="00804339">
        <w:rPr>
          <w:b/>
        </w:rPr>
        <w:tab/>
      </w:r>
      <w:r w:rsidRPr="00804339">
        <w:rPr>
          <w:b/>
        </w:rPr>
        <w:tab/>
      </w:r>
      <w:r w:rsidRPr="00804339">
        <w:rPr>
          <w:b/>
        </w:rPr>
        <w:tab/>
        <w:t>Aubirlan Borges Vitoi</w:t>
      </w:r>
    </w:p>
    <w:p w:rsidR="0027725E" w:rsidRPr="00804339" w:rsidRDefault="0027725E" w:rsidP="000C77E0">
      <w:pPr>
        <w:pStyle w:val="SemEspaamento"/>
        <w:rPr>
          <w:b/>
        </w:rPr>
      </w:pPr>
    </w:p>
    <w:p w:rsidR="0027725E" w:rsidRPr="003A7A1A" w:rsidRDefault="00987FC6" w:rsidP="000C77E0">
      <w:pPr>
        <w:pStyle w:val="SemEspaamento"/>
        <w:rPr>
          <w:b/>
        </w:rPr>
      </w:pPr>
      <w:r w:rsidRPr="003A7A1A">
        <w:rPr>
          <w:b/>
        </w:rPr>
        <w:t>SEFAZ/MA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Myrthes Frota Pinheiro</w:t>
      </w:r>
    </w:p>
    <w:p w:rsidR="0027725E" w:rsidRPr="003A7A1A" w:rsidRDefault="0027725E" w:rsidP="000C77E0">
      <w:pPr>
        <w:pStyle w:val="SemEspaamento"/>
        <w:rPr>
          <w:b/>
        </w:rPr>
      </w:pPr>
    </w:p>
    <w:p w:rsidR="0027725E" w:rsidRPr="003A7A1A" w:rsidRDefault="002D3BE6" w:rsidP="000C77E0">
      <w:pPr>
        <w:pStyle w:val="SemEspaamento"/>
        <w:rPr>
          <w:b/>
        </w:rPr>
      </w:pPr>
      <w:r w:rsidRPr="003A7A1A">
        <w:rPr>
          <w:b/>
        </w:rPr>
        <w:t>SEFAZ/MS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Thaner Castro Nogueira</w:t>
      </w:r>
    </w:p>
    <w:p w:rsidR="0027725E" w:rsidRPr="003A7A1A" w:rsidRDefault="0027725E" w:rsidP="000C77E0">
      <w:pPr>
        <w:pStyle w:val="SemEspaamento"/>
        <w:rPr>
          <w:b/>
        </w:rPr>
      </w:pPr>
    </w:p>
    <w:p w:rsidR="005969FA" w:rsidRPr="003A7A1A" w:rsidRDefault="002D3BE6" w:rsidP="000C77E0">
      <w:pPr>
        <w:pStyle w:val="SemEspaamento"/>
        <w:rPr>
          <w:b/>
        </w:rPr>
      </w:pPr>
      <w:r w:rsidRPr="003A7A1A">
        <w:rPr>
          <w:b/>
        </w:rPr>
        <w:t>SEFAZ/MT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Marly Aparecida Tavares Pauletti</w:t>
      </w:r>
    </w:p>
    <w:p w:rsidR="002D3BE6" w:rsidRPr="003A7A1A" w:rsidRDefault="002D3BE6" w:rsidP="000C77E0">
      <w:pPr>
        <w:pStyle w:val="SemEspaamento"/>
        <w:rPr>
          <w:b/>
        </w:rPr>
      </w:pPr>
    </w:p>
    <w:p w:rsidR="002D3BE6" w:rsidRPr="003A7A1A" w:rsidRDefault="002D3BE6" w:rsidP="000C77E0">
      <w:pPr>
        <w:spacing w:line="240" w:lineRule="auto"/>
        <w:rPr>
          <w:b/>
        </w:rPr>
      </w:pPr>
      <w:r w:rsidRPr="003A7A1A">
        <w:rPr>
          <w:b/>
        </w:rPr>
        <w:t>SEFAZ/PB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Jefferson Dantas Pinheiro Rolim</w:t>
      </w:r>
    </w:p>
    <w:p w:rsidR="002D3BE6" w:rsidRPr="003A7A1A" w:rsidRDefault="002D3BE6" w:rsidP="000C77E0">
      <w:pPr>
        <w:spacing w:line="240" w:lineRule="auto"/>
        <w:rPr>
          <w:b/>
        </w:rPr>
      </w:pPr>
      <w:r w:rsidRPr="003A7A1A">
        <w:rPr>
          <w:b/>
        </w:rPr>
        <w:t>SEFAZ/PI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Cristovam Colombo dos Santos Cruz</w:t>
      </w:r>
    </w:p>
    <w:p w:rsidR="005F5D9A" w:rsidRDefault="002D3BE6" w:rsidP="000C77E0">
      <w:pPr>
        <w:spacing w:line="240" w:lineRule="auto"/>
        <w:rPr>
          <w:b/>
        </w:rPr>
      </w:pPr>
      <w:r w:rsidRPr="003A7A1A">
        <w:rPr>
          <w:b/>
        </w:rPr>
        <w:t>SEFAZ/PA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Maria de Fátima Halila Zanardini Albini</w:t>
      </w:r>
    </w:p>
    <w:p w:rsidR="005F5D9A" w:rsidRPr="005F5D9A" w:rsidRDefault="002D3BE6" w:rsidP="000C77E0">
      <w:pPr>
        <w:spacing w:line="240" w:lineRule="auto"/>
        <w:rPr>
          <w:b/>
          <w:bCs/>
        </w:rPr>
      </w:pPr>
      <w:r w:rsidRPr="005F5D9A">
        <w:rPr>
          <w:b/>
          <w:bCs/>
        </w:rPr>
        <w:t>SEFAZ/RJ</w:t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="00ED7228" w:rsidRPr="005F5D9A">
        <w:rPr>
          <w:b/>
          <w:bCs/>
        </w:rPr>
        <w:t>Lí</w:t>
      </w:r>
      <w:r w:rsidRPr="005F5D9A">
        <w:rPr>
          <w:b/>
          <w:bCs/>
        </w:rPr>
        <w:t>cia Mascarenhas</w:t>
      </w:r>
    </w:p>
    <w:p w:rsidR="005F5D9A" w:rsidRPr="005F5D9A" w:rsidRDefault="003C0241" w:rsidP="000C77E0">
      <w:pPr>
        <w:spacing w:line="240" w:lineRule="auto"/>
        <w:rPr>
          <w:b/>
          <w:bCs/>
        </w:rPr>
      </w:pPr>
      <w:r w:rsidRPr="005F5D9A">
        <w:rPr>
          <w:b/>
          <w:bCs/>
        </w:rPr>
        <w:t>SEFAZ/RN</w:t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  <w:t>Expedito IVAN de Oliveira</w:t>
      </w:r>
    </w:p>
    <w:p w:rsidR="005F5D9A" w:rsidRPr="005F5D9A" w:rsidRDefault="003C0241" w:rsidP="000C77E0">
      <w:pPr>
        <w:spacing w:line="240" w:lineRule="auto"/>
        <w:rPr>
          <w:b/>
          <w:bCs/>
        </w:rPr>
      </w:pPr>
      <w:r w:rsidRPr="005F5D9A">
        <w:rPr>
          <w:b/>
          <w:bCs/>
        </w:rPr>
        <w:t>SEFAZ/RO</w:t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  <w:t>Lu</w:t>
      </w:r>
      <w:r w:rsidR="00ED7228" w:rsidRPr="005F5D9A">
        <w:rPr>
          <w:b/>
          <w:bCs/>
        </w:rPr>
        <w:t>í</w:t>
      </w:r>
      <w:r w:rsidRPr="005F5D9A">
        <w:rPr>
          <w:b/>
          <w:bCs/>
        </w:rPr>
        <w:t>s Fernando Pereira da Silva</w:t>
      </w:r>
    </w:p>
    <w:p w:rsidR="005F5D9A" w:rsidRPr="005F5D9A" w:rsidRDefault="003C0241" w:rsidP="000C77E0">
      <w:pPr>
        <w:spacing w:line="240" w:lineRule="auto"/>
        <w:rPr>
          <w:b/>
          <w:bCs/>
        </w:rPr>
      </w:pPr>
      <w:r w:rsidRPr="005F5D9A">
        <w:rPr>
          <w:b/>
          <w:bCs/>
        </w:rPr>
        <w:t>SEFAZ/RN</w:t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  <w:t>Elivan Holanda Franco</w:t>
      </w:r>
    </w:p>
    <w:p w:rsidR="00ED6B60" w:rsidRDefault="003C0241" w:rsidP="000C77E0">
      <w:pPr>
        <w:spacing w:line="240" w:lineRule="auto"/>
        <w:rPr>
          <w:b/>
          <w:bCs/>
        </w:rPr>
      </w:pPr>
      <w:r w:rsidRPr="005F5D9A">
        <w:rPr>
          <w:b/>
          <w:bCs/>
        </w:rPr>
        <w:t>SEFAZ/RS</w:t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</w:r>
      <w:r w:rsidRPr="005F5D9A">
        <w:rPr>
          <w:b/>
          <w:bCs/>
        </w:rPr>
        <w:tab/>
        <w:t>Carlos Mário Lima de Souza</w:t>
      </w:r>
    </w:p>
    <w:p w:rsidR="003C0241" w:rsidRPr="00ED6B60" w:rsidRDefault="003C0241" w:rsidP="000C77E0">
      <w:pPr>
        <w:spacing w:line="240" w:lineRule="auto"/>
        <w:rPr>
          <w:b/>
          <w:bCs/>
        </w:rPr>
      </w:pPr>
      <w:r w:rsidRPr="00ED6B60">
        <w:rPr>
          <w:b/>
          <w:bCs/>
        </w:rPr>
        <w:t>SEFAZ/SC</w:t>
      </w:r>
      <w:r w:rsidRPr="00ED6B60">
        <w:rPr>
          <w:b/>
          <w:bCs/>
        </w:rPr>
        <w:tab/>
      </w:r>
      <w:r w:rsidRPr="00ED6B60">
        <w:rPr>
          <w:b/>
          <w:bCs/>
        </w:rPr>
        <w:tab/>
      </w:r>
      <w:r w:rsidRPr="00ED6B60">
        <w:rPr>
          <w:b/>
          <w:bCs/>
        </w:rPr>
        <w:tab/>
      </w:r>
      <w:r w:rsidRPr="00ED6B60">
        <w:rPr>
          <w:b/>
          <w:bCs/>
        </w:rPr>
        <w:tab/>
      </w:r>
      <w:r w:rsidRPr="00ED6B60">
        <w:rPr>
          <w:b/>
          <w:bCs/>
        </w:rPr>
        <w:tab/>
      </w:r>
      <w:r w:rsidRPr="00ED6B60">
        <w:rPr>
          <w:b/>
          <w:bCs/>
        </w:rPr>
        <w:tab/>
      </w:r>
      <w:r w:rsidRPr="00ED6B60">
        <w:rPr>
          <w:b/>
          <w:bCs/>
        </w:rPr>
        <w:tab/>
      </w:r>
      <w:r w:rsidRPr="00ED6B60">
        <w:rPr>
          <w:b/>
          <w:bCs/>
        </w:rPr>
        <w:tab/>
        <w:t>Omar Roberto Afif Alemsan</w:t>
      </w:r>
    </w:p>
    <w:p w:rsidR="003C0241" w:rsidRPr="00CA1BCF" w:rsidRDefault="003C0241" w:rsidP="000C77E0">
      <w:pPr>
        <w:spacing w:line="240" w:lineRule="auto"/>
        <w:rPr>
          <w:b/>
          <w:bCs/>
        </w:rPr>
      </w:pPr>
      <w:r w:rsidRPr="00CA1BCF">
        <w:rPr>
          <w:b/>
          <w:bCs/>
        </w:rPr>
        <w:t>SEFAZ/SE</w:t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  <w:t>Marta Auxiliadora Machado Leite</w:t>
      </w:r>
    </w:p>
    <w:p w:rsidR="003C0241" w:rsidRPr="00CA1BCF" w:rsidRDefault="003C0241" w:rsidP="000C77E0">
      <w:pPr>
        <w:spacing w:line="240" w:lineRule="auto"/>
        <w:rPr>
          <w:b/>
          <w:bCs/>
        </w:rPr>
      </w:pPr>
      <w:r w:rsidRPr="00CA1BCF">
        <w:rPr>
          <w:b/>
          <w:bCs/>
        </w:rPr>
        <w:t xml:space="preserve">SEFAZ/SP </w:t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  <w:t>Evandro Luis Alpoim Freire</w:t>
      </w:r>
    </w:p>
    <w:p w:rsidR="003C0241" w:rsidRPr="00CA1BCF" w:rsidRDefault="003C0241" w:rsidP="000C77E0">
      <w:pPr>
        <w:spacing w:line="240" w:lineRule="auto"/>
        <w:rPr>
          <w:b/>
          <w:bCs/>
        </w:rPr>
      </w:pPr>
      <w:r w:rsidRPr="00CA1BCF">
        <w:rPr>
          <w:b/>
          <w:bCs/>
        </w:rPr>
        <w:t xml:space="preserve">SEFAZ/TO </w:t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</w:r>
      <w:r w:rsidRPr="00CA1BCF">
        <w:rPr>
          <w:b/>
          <w:bCs/>
        </w:rPr>
        <w:tab/>
        <w:t>Eudival Coelho Barros</w:t>
      </w:r>
    </w:p>
    <w:p w:rsidR="009E2DAB" w:rsidRPr="003A7A1A" w:rsidRDefault="009E2DAB" w:rsidP="009E2DAB">
      <w:pPr>
        <w:rPr>
          <w:b/>
        </w:rPr>
      </w:pPr>
    </w:p>
    <w:p w:rsidR="000C77E0" w:rsidRDefault="000C77E0" w:rsidP="000C77E0">
      <w:pPr>
        <w:spacing w:after="0" w:line="240" w:lineRule="auto"/>
        <w:rPr>
          <w:b/>
          <w:bCs/>
        </w:rPr>
      </w:pPr>
      <w:r w:rsidRPr="000C77E0">
        <w:rPr>
          <w:b/>
          <w:bCs/>
        </w:rPr>
        <w:t>Especialista Líder em Gestão Fiscal e Municipal do BID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0C77E0">
        <w:rPr>
          <w:b/>
          <w:bCs/>
        </w:rPr>
        <w:t>José Barroso Tostes Neto</w:t>
      </w:r>
      <w:r>
        <w:rPr>
          <w:rFonts w:cs="Calibri"/>
          <w:b/>
          <w:sz w:val="24"/>
          <w:szCs w:val="24"/>
          <w:lang w:eastAsia="pt-BR"/>
        </w:rPr>
        <w:tab/>
      </w:r>
      <w:r w:rsidRPr="008658D6">
        <w:rPr>
          <w:b/>
          <w:bCs/>
        </w:rPr>
        <w:t xml:space="preserve"> </w:t>
      </w:r>
    </w:p>
    <w:p w:rsidR="000C77E0" w:rsidRDefault="000C77E0" w:rsidP="008658D6">
      <w:pPr>
        <w:rPr>
          <w:b/>
          <w:bCs/>
        </w:rPr>
      </w:pPr>
    </w:p>
    <w:p w:rsidR="003B40C6" w:rsidRPr="008658D6" w:rsidRDefault="003B40C6" w:rsidP="000C77E0">
      <w:pPr>
        <w:spacing w:after="0" w:line="240" w:lineRule="auto"/>
        <w:rPr>
          <w:b/>
          <w:bCs/>
        </w:rPr>
      </w:pPr>
      <w:r w:rsidRPr="008658D6">
        <w:rPr>
          <w:b/>
          <w:bCs/>
        </w:rPr>
        <w:t>Coordenadora do PROFISCO</w:t>
      </w:r>
      <w:r w:rsidR="00975725" w:rsidRPr="008658D6">
        <w:rPr>
          <w:b/>
          <w:bCs/>
        </w:rPr>
        <w:t xml:space="preserve"> do BID</w:t>
      </w:r>
      <w:r w:rsidR="000C77E0">
        <w:rPr>
          <w:b/>
          <w:bCs/>
        </w:rPr>
        <w:t xml:space="preserve"> e</w:t>
      </w:r>
      <w:r w:rsidRPr="008658D6">
        <w:rPr>
          <w:b/>
          <w:bCs/>
        </w:rPr>
        <w:tab/>
      </w:r>
      <w:r w:rsidRPr="008658D6">
        <w:rPr>
          <w:b/>
          <w:bCs/>
        </w:rPr>
        <w:tab/>
      </w:r>
      <w:r w:rsidRPr="008658D6">
        <w:rPr>
          <w:b/>
          <w:bCs/>
        </w:rPr>
        <w:tab/>
      </w:r>
      <w:r w:rsidRPr="008658D6">
        <w:rPr>
          <w:b/>
          <w:bCs/>
        </w:rPr>
        <w:tab/>
      </w:r>
      <w:r w:rsidR="00975725" w:rsidRPr="008658D6">
        <w:rPr>
          <w:b/>
          <w:bCs/>
        </w:rPr>
        <w:tab/>
      </w:r>
      <w:r w:rsidR="003A7A1A" w:rsidRPr="008658D6">
        <w:rPr>
          <w:b/>
          <w:bCs/>
        </w:rPr>
        <w:t xml:space="preserve">Maria </w:t>
      </w:r>
      <w:r w:rsidRPr="008658D6">
        <w:rPr>
          <w:b/>
          <w:bCs/>
        </w:rPr>
        <w:t xml:space="preserve">Cristina MacDowell </w:t>
      </w:r>
    </w:p>
    <w:p w:rsidR="000C77E0" w:rsidRPr="000C77E0" w:rsidRDefault="000C77E0" w:rsidP="003B40C6">
      <w:pPr>
        <w:rPr>
          <w:b/>
          <w:bCs/>
        </w:rPr>
      </w:pPr>
      <w:r w:rsidRPr="000C77E0">
        <w:rPr>
          <w:b/>
          <w:bCs/>
        </w:rPr>
        <w:t>Especialista Líder em Gestão Fiscal e Municipal do BID</w:t>
      </w:r>
    </w:p>
    <w:p w:rsidR="000C77E0" w:rsidRDefault="000C77E0" w:rsidP="003B40C6">
      <w:pPr>
        <w:rPr>
          <w:b/>
        </w:rPr>
      </w:pPr>
    </w:p>
    <w:p w:rsidR="003B40C6" w:rsidRPr="003A7A1A" w:rsidRDefault="003B40C6" w:rsidP="003B40C6">
      <w:pPr>
        <w:rPr>
          <w:b/>
        </w:rPr>
      </w:pPr>
      <w:r w:rsidRPr="003A7A1A">
        <w:rPr>
          <w:b/>
        </w:rPr>
        <w:t xml:space="preserve">Chefes de Equipe de Projetos </w:t>
      </w:r>
      <w:r w:rsidR="00ED604F" w:rsidRPr="003A7A1A">
        <w:rPr>
          <w:b/>
        </w:rPr>
        <w:t>do BID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="00975725" w:rsidRPr="003A7A1A">
        <w:rPr>
          <w:b/>
        </w:rPr>
        <w:tab/>
      </w:r>
      <w:r w:rsidRPr="003A7A1A">
        <w:rPr>
          <w:b/>
        </w:rPr>
        <w:t>Patrícia Bakaj</w:t>
      </w:r>
    </w:p>
    <w:p w:rsidR="003B40C6" w:rsidRPr="003A7A1A" w:rsidRDefault="003B40C6" w:rsidP="00975725">
      <w:pPr>
        <w:ind w:left="5664" w:firstLine="708"/>
        <w:rPr>
          <w:b/>
        </w:rPr>
      </w:pPr>
      <w:r w:rsidRPr="003A7A1A">
        <w:rPr>
          <w:b/>
        </w:rPr>
        <w:t>Ana Lucia Paiva Dezolt</w:t>
      </w:r>
    </w:p>
    <w:p w:rsidR="003B40C6" w:rsidRPr="003A7A1A" w:rsidRDefault="003B40C6" w:rsidP="00975725">
      <w:pPr>
        <w:ind w:left="6372"/>
        <w:rPr>
          <w:b/>
        </w:rPr>
      </w:pPr>
      <w:r w:rsidRPr="003A7A1A">
        <w:rPr>
          <w:b/>
        </w:rPr>
        <w:t>Andres Munoz</w:t>
      </w:r>
    </w:p>
    <w:p w:rsidR="003B40C6" w:rsidRDefault="005F5D9A" w:rsidP="005F5D9A">
      <w:pPr>
        <w:ind w:left="5664" w:firstLine="708"/>
        <w:rPr>
          <w:b/>
        </w:rPr>
      </w:pPr>
      <w:r>
        <w:rPr>
          <w:b/>
        </w:rPr>
        <w:t>Ernesto Jeger</w:t>
      </w:r>
    </w:p>
    <w:p w:rsidR="005F5D9A" w:rsidRPr="003A7A1A" w:rsidRDefault="005F5D9A" w:rsidP="005F5D9A">
      <w:pPr>
        <w:pStyle w:val="SemEspaamento"/>
      </w:pPr>
    </w:p>
    <w:p w:rsidR="003B40C6" w:rsidRPr="003A7A1A" w:rsidRDefault="003B40C6" w:rsidP="003B40C6">
      <w:pPr>
        <w:rPr>
          <w:b/>
        </w:rPr>
      </w:pPr>
      <w:r w:rsidRPr="003A7A1A">
        <w:rPr>
          <w:b/>
        </w:rPr>
        <w:t>Consultores</w:t>
      </w:r>
      <w:r w:rsidR="00ED604F" w:rsidRPr="003A7A1A">
        <w:rPr>
          <w:b/>
        </w:rPr>
        <w:t xml:space="preserve"> do BID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Luciana Pimentel</w:t>
      </w:r>
    </w:p>
    <w:p w:rsidR="003B40C6" w:rsidRPr="003A7A1A" w:rsidRDefault="003B40C6" w:rsidP="00975725">
      <w:pPr>
        <w:ind w:left="5664" w:firstLine="708"/>
        <w:rPr>
          <w:b/>
        </w:rPr>
      </w:pPr>
      <w:r w:rsidRPr="003A7A1A">
        <w:rPr>
          <w:b/>
        </w:rPr>
        <w:t>Eugenio Lira</w:t>
      </w:r>
    </w:p>
    <w:p w:rsidR="003B40C6" w:rsidRPr="003A7A1A" w:rsidRDefault="003B40C6" w:rsidP="00975725">
      <w:pPr>
        <w:ind w:left="5664" w:firstLine="708"/>
        <w:rPr>
          <w:b/>
        </w:rPr>
      </w:pPr>
      <w:r w:rsidRPr="003A7A1A">
        <w:rPr>
          <w:b/>
        </w:rPr>
        <w:t>Lilia Dobbin</w:t>
      </w:r>
    </w:p>
    <w:p w:rsidR="003B40C6" w:rsidRPr="003A7A1A" w:rsidRDefault="003B40C6" w:rsidP="00975725">
      <w:pPr>
        <w:ind w:left="5664" w:firstLine="708"/>
        <w:rPr>
          <w:b/>
        </w:rPr>
      </w:pPr>
      <w:r w:rsidRPr="003A7A1A">
        <w:rPr>
          <w:b/>
        </w:rPr>
        <w:t>Flávio Galvão</w:t>
      </w:r>
    </w:p>
    <w:p w:rsidR="003B40C6" w:rsidRPr="003A7A1A" w:rsidRDefault="003B40C6" w:rsidP="00975725">
      <w:pPr>
        <w:ind w:left="5664" w:firstLine="708"/>
        <w:rPr>
          <w:b/>
        </w:rPr>
      </w:pPr>
      <w:r w:rsidRPr="003A7A1A">
        <w:rPr>
          <w:b/>
        </w:rPr>
        <w:t>Andreia Gomes</w:t>
      </w:r>
    </w:p>
    <w:p w:rsidR="00975725" w:rsidRPr="003A7A1A" w:rsidRDefault="00975725" w:rsidP="005F5D9A">
      <w:pPr>
        <w:pStyle w:val="SemEspaamento"/>
      </w:pPr>
    </w:p>
    <w:p w:rsidR="003B40C6" w:rsidRPr="003A7A1A" w:rsidRDefault="00975725" w:rsidP="00975725">
      <w:pPr>
        <w:rPr>
          <w:b/>
        </w:rPr>
      </w:pPr>
      <w:r w:rsidRPr="003A7A1A">
        <w:rPr>
          <w:b/>
        </w:rPr>
        <w:t xml:space="preserve">Secretário Executivo CONFAZ/MF 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Manuel dos Anjos</w:t>
      </w:r>
    </w:p>
    <w:p w:rsidR="00B77CDA" w:rsidRPr="003A7A1A" w:rsidRDefault="00B77CDA" w:rsidP="00975725">
      <w:pPr>
        <w:rPr>
          <w:b/>
        </w:rPr>
      </w:pPr>
    </w:p>
    <w:p w:rsidR="003B40C6" w:rsidRPr="003A7A1A" w:rsidRDefault="00B77CDA" w:rsidP="00975725">
      <w:pPr>
        <w:rPr>
          <w:b/>
        </w:rPr>
      </w:pPr>
      <w:r w:rsidRPr="003A7A1A">
        <w:rPr>
          <w:b/>
        </w:rPr>
        <w:t>Representante da SE/MF</w:t>
      </w:r>
      <w:r w:rsidR="000C77E0">
        <w:rPr>
          <w:b/>
        </w:rPr>
        <w:tab/>
      </w:r>
      <w:r w:rsidR="000C77E0">
        <w:rPr>
          <w:b/>
        </w:rPr>
        <w:tab/>
      </w:r>
      <w:r w:rsidR="000C77E0">
        <w:rPr>
          <w:b/>
        </w:rPr>
        <w:tab/>
      </w:r>
      <w:r w:rsidR="000C77E0">
        <w:rPr>
          <w:b/>
        </w:rPr>
        <w:tab/>
      </w:r>
      <w:r w:rsidR="000C77E0">
        <w:rPr>
          <w:b/>
        </w:rPr>
        <w:tab/>
      </w:r>
      <w:r w:rsidR="000C77E0">
        <w:rPr>
          <w:b/>
        </w:rPr>
        <w:tab/>
        <w:t>Luiz Alberto de Almeid</w:t>
      </w:r>
      <w:r w:rsidR="00975725" w:rsidRPr="003A7A1A">
        <w:rPr>
          <w:b/>
        </w:rPr>
        <w:t>a Palmeira</w:t>
      </w:r>
    </w:p>
    <w:p w:rsidR="00B77CDA" w:rsidRPr="003A7A1A" w:rsidRDefault="00B77CDA" w:rsidP="00975725">
      <w:pPr>
        <w:rPr>
          <w:b/>
        </w:rPr>
      </w:pPr>
    </w:p>
    <w:p w:rsidR="003B40C6" w:rsidRPr="003A7A1A" w:rsidRDefault="00975725" w:rsidP="00975725">
      <w:pPr>
        <w:rPr>
          <w:b/>
        </w:rPr>
      </w:pPr>
      <w:r w:rsidRPr="003A7A1A">
        <w:rPr>
          <w:b/>
        </w:rPr>
        <w:t xml:space="preserve">Representante da ESAF/MF </w:t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</w:r>
      <w:r w:rsidRPr="003A7A1A">
        <w:rPr>
          <w:b/>
        </w:rPr>
        <w:tab/>
        <w:t>Raimunda Ferreira de Almeida</w:t>
      </w:r>
    </w:p>
    <w:p w:rsidR="000C77E0" w:rsidRDefault="000C77E0" w:rsidP="00ED6B60"/>
    <w:p w:rsidR="00CA1BCF" w:rsidRPr="00ED6B60" w:rsidRDefault="00CA1BCF" w:rsidP="00ED6B60"/>
    <w:p w:rsidR="004A601B" w:rsidRDefault="004A601B" w:rsidP="004A601B">
      <w:pPr>
        <w:pStyle w:val="Ttulo2"/>
        <w:rPr>
          <w:u w:val="single"/>
        </w:rPr>
      </w:pPr>
      <w:bookmarkStart w:id="168" w:name="_Toc453231161"/>
      <w:bookmarkStart w:id="169" w:name="_Toc453231501"/>
      <w:r>
        <w:rPr>
          <w:u w:val="single"/>
        </w:rPr>
        <w:t>Coordenação e Consolidação do Relatório de Gestão</w:t>
      </w:r>
      <w:r w:rsidR="00B77CDA">
        <w:rPr>
          <w:u w:val="single"/>
        </w:rPr>
        <w:t xml:space="preserve"> 2015/2016</w:t>
      </w:r>
      <w:bookmarkEnd w:id="168"/>
      <w:bookmarkEnd w:id="169"/>
    </w:p>
    <w:p w:rsidR="002B2513" w:rsidRDefault="002B2513" w:rsidP="002B2513"/>
    <w:p w:rsidR="004A601B" w:rsidRDefault="002B2513" w:rsidP="00ED6B60">
      <w:pPr>
        <w:pStyle w:val="SemEspaamento"/>
      </w:pPr>
      <w:r w:rsidRPr="00ED6B60">
        <w:t xml:space="preserve">Presidente da COGEF                  </w:t>
      </w:r>
      <w:r w:rsidRPr="00ED6B60">
        <w:tab/>
      </w:r>
      <w:r w:rsidRPr="00ED6B60">
        <w:tab/>
      </w:r>
      <w:r w:rsidRPr="00ED6B60">
        <w:tab/>
      </w:r>
      <w:r w:rsidR="004A601B" w:rsidRPr="00ED6B60">
        <w:tab/>
      </w:r>
      <w:r w:rsidR="004A601B" w:rsidRPr="00ED6B60">
        <w:tab/>
      </w:r>
      <w:r w:rsidR="004A601B" w:rsidRPr="00ED6B60">
        <w:tab/>
      </w:r>
      <w:r w:rsidRPr="00ED6B60">
        <w:rPr>
          <w:b/>
        </w:rPr>
        <w:t>Emanoel Borges Moreira</w:t>
      </w:r>
    </w:p>
    <w:p w:rsidR="00ED6B60" w:rsidRPr="00ED6B60" w:rsidRDefault="00ED6B60" w:rsidP="00ED6B60">
      <w:pPr>
        <w:pStyle w:val="SemEspaamento"/>
      </w:pPr>
    </w:p>
    <w:p w:rsidR="002B2513" w:rsidRDefault="002B2513" w:rsidP="00ED6B60">
      <w:pPr>
        <w:pStyle w:val="SemEspaamento"/>
      </w:pPr>
      <w:r w:rsidRPr="00ED6B60">
        <w:t>Vice Presidente da COGEF</w:t>
      </w:r>
      <w:r w:rsidRPr="00ED6B60">
        <w:tab/>
      </w:r>
      <w:r w:rsidRPr="00ED6B60">
        <w:tab/>
      </w:r>
      <w:r w:rsidR="004A601B" w:rsidRPr="00ED6B60">
        <w:tab/>
      </w:r>
      <w:r w:rsidR="004A601B" w:rsidRPr="00ED6B60">
        <w:tab/>
      </w:r>
      <w:r w:rsidR="004A601B" w:rsidRPr="00ED6B60">
        <w:tab/>
      </w:r>
      <w:r w:rsidR="004A601B" w:rsidRPr="00ED6B60">
        <w:tab/>
      </w:r>
      <w:r w:rsidRPr="00ED6B60">
        <w:rPr>
          <w:b/>
        </w:rPr>
        <w:t>Mona Lygia Rêgo de Carvalho</w:t>
      </w:r>
      <w:r w:rsidRPr="00ED6B60">
        <w:t xml:space="preserve"> </w:t>
      </w:r>
    </w:p>
    <w:p w:rsidR="00ED6B60" w:rsidRPr="00ED6B60" w:rsidRDefault="00ED6B60" w:rsidP="00ED6B60">
      <w:pPr>
        <w:pStyle w:val="SemEspaamento"/>
      </w:pPr>
    </w:p>
    <w:p w:rsidR="002B2513" w:rsidRPr="00ED6B60" w:rsidRDefault="002B2513" w:rsidP="00ED6B60">
      <w:pPr>
        <w:pStyle w:val="SemEspaamento"/>
      </w:pPr>
      <w:r w:rsidRPr="00ED6B60">
        <w:t>Coordenadora Técnica do PROFISCO/PE</w:t>
      </w:r>
      <w:r w:rsidRPr="00ED6B60">
        <w:tab/>
      </w:r>
      <w:r w:rsidRPr="00ED6B60">
        <w:tab/>
      </w:r>
      <w:r w:rsidRPr="00ED6B60">
        <w:tab/>
      </w:r>
      <w:r w:rsidRPr="00ED6B60">
        <w:tab/>
      </w:r>
      <w:r w:rsidRPr="00ED6B60">
        <w:rPr>
          <w:b/>
        </w:rPr>
        <w:t>Daniella Myrian</w:t>
      </w:r>
      <w:r w:rsidR="009E2DAB" w:rsidRPr="00ED6B60">
        <w:rPr>
          <w:b/>
        </w:rPr>
        <w:t xml:space="preserve"> S.</w:t>
      </w:r>
      <w:r w:rsidRPr="00ED6B60">
        <w:rPr>
          <w:b/>
        </w:rPr>
        <w:t xml:space="preserve"> Silva</w:t>
      </w:r>
    </w:p>
    <w:sectPr w:rsidR="002B2513" w:rsidRPr="00ED6B60" w:rsidSect="00B845EF">
      <w:footerReference w:type="default" r:id="rId17"/>
      <w:pgSz w:w="11906" w:h="16838"/>
      <w:pgMar w:top="993" w:right="720" w:bottom="709" w:left="720" w:header="708" w:footer="9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A6" w:rsidRDefault="00AF12A6" w:rsidP="00DD1122">
      <w:pPr>
        <w:spacing w:after="0" w:line="240" w:lineRule="auto"/>
      </w:pPr>
      <w:r>
        <w:separator/>
      </w:r>
    </w:p>
  </w:endnote>
  <w:endnote w:type="continuationSeparator" w:id="0">
    <w:p w:rsidR="00AF12A6" w:rsidRDefault="00AF12A6" w:rsidP="00DD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9D" w:rsidRDefault="008A269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7048500</wp:posOffset>
              </wp:positionH>
              <wp:positionV relativeFrom="page">
                <wp:posOffset>10286365</wp:posOffset>
              </wp:positionV>
              <wp:extent cx="565785" cy="191770"/>
              <wp:effectExtent l="0" t="0" r="0" b="0"/>
              <wp:wrapNone/>
              <wp:docPr id="650" name="Retângulo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69D" w:rsidRPr="00EB1414" w:rsidRDefault="008A269D" w:rsidP="00EB141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4584D3"/>
                            </w:rPr>
                          </w:pPr>
                          <w:r w:rsidRPr="00EB1414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EB1414">
                            <w:fldChar w:fldCharType="separate"/>
                          </w:r>
                          <w:r w:rsidR="00916955" w:rsidRPr="00916955">
                            <w:rPr>
                              <w:noProof/>
                              <w:color w:val="4584D3"/>
                            </w:rPr>
                            <w:t>2</w:t>
                          </w:r>
                          <w:r w:rsidRPr="00EB1414">
                            <w:rPr>
                              <w:color w:val="4584D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ângulo 650" o:spid="_x0000_s1029" style="position:absolute;margin-left:555pt;margin-top:809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CAxAIAAK4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" filled="f" fillcolor="#c0504d" stroked="f" strokecolor="#5c83b4" strokeweight="2.25pt">
              <v:textbox inset=",0,,0">
                <w:txbxContent>
                  <w:p w:rsidR="008A269D" w:rsidRPr="00EB1414" w:rsidRDefault="008A269D" w:rsidP="00EB141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4584D3"/>
                      </w:rPr>
                    </w:pPr>
                    <w:r w:rsidRPr="00EB1414">
                      <w:fldChar w:fldCharType="begin"/>
                    </w:r>
                    <w:r>
                      <w:instrText>PAGE   \* MERGEFORMAT</w:instrText>
                    </w:r>
                    <w:r w:rsidRPr="00EB1414">
                      <w:fldChar w:fldCharType="separate"/>
                    </w:r>
                    <w:r w:rsidR="00916955" w:rsidRPr="00916955">
                      <w:rPr>
                        <w:noProof/>
                        <w:color w:val="4584D3"/>
                      </w:rPr>
                      <w:t>2</w:t>
                    </w:r>
                    <w:r w:rsidRPr="00EB1414">
                      <w:rPr>
                        <w:color w:val="4584D3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A6" w:rsidRDefault="00AF12A6" w:rsidP="00DD1122">
      <w:pPr>
        <w:spacing w:after="0" w:line="240" w:lineRule="auto"/>
      </w:pPr>
      <w:r>
        <w:separator/>
      </w:r>
    </w:p>
  </w:footnote>
  <w:footnote w:type="continuationSeparator" w:id="0">
    <w:p w:rsidR="00AF12A6" w:rsidRDefault="00AF12A6" w:rsidP="00DD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CF3"/>
      </v:shape>
    </w:pict>
  </w:numPicBullet>
  <w:abstractNum w:abstractNumId="0">
    <w:nsid w:val="01B6622D"/>
    <w:multiLevelType w:val="hybridMultilevel"/>
    <w:tmpl w:val="38E2C5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7792"/>
    <w:multiLevelType w:val="hybridMultilevel"/>
    <w:tmpl w:val="DB644C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715A6"/>
    <w:multiLevelType w:val="hybridMultilevel"/>
    <w:tmpl w:val="4D0E9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438DA"/>
    <w:multiLevelType w:val="hybridMultilevel"/>
    <w:tmpl w:val="5E9C0776"/>
    <w:lvl w:ilvl="0" w:tplc="8D965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2AB04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05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8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4E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E8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9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B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A7484"/>
    <w:multiLevelType w:val="hybridMultilevel"/>
    <w:tmpl w:val="735ACC78"/>
    <w:lvl w:ilvl="0" w:tplc="D5468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8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07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E7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0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E1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6F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A4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6D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C4EF5"/>
    <w:multiLevelType w:val="hybridMultilevel"/>
    <w:tmpl w:val="A89261B2"/>
    <w:lvl w:ilvl="0" w:tplc="5CCEB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4E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E2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C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83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26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47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4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06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A6613"/>
    <w:multiLevelType w:val="hybridMultilevel"/>
    <w:tmpl w:val="495846E8"/>
    <w:lvl w:ilvl="0" w:tplc="B70E1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2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F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EC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A3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AF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2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0B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82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F91014"/>
    <w:multiLevelType w:val="hybridMultilevel"/>
    <w:tmpl w:val="FD381B0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4D90"/>
    <w:multiLevelType w:val="hybridMultilevel"/>
    <w:tmpl w:val="81A64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1375A"/>
    <w:multiLevelType w:val="hybridMultilevel"/>
    <w:tmpl w:val="88E8AB58"/>
    <w:lvl w:ilvl="0" w:tplc="CC80B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8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E7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3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E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E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F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F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45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DF3682"/>
    <w:multiLevelType w:val="hybridMultilevel"/>
    <w:tmpl w:val="BF582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0570A"/>
    <w:multiLevelType w:val="hybridMultilevel"/>
    <w:tmpl w:val="E8B28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64F4"/>
    <w:multiLevelType w:val="hybridMultilevel"/>
    <w:tmpl w:val="5E22B23C"/>
    <w:lvl w:ilvl="0" w:tplc="58C85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41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C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C9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C2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4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47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09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46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DF"/>
    <w:rsid w:val="00001597"/>
    <w:rsid w:val="00002165"/>
    <w:rsid w:val="00003B5C"/>
    <w:rsid w:val="00003C26"/>
    <w:rsid w:val="0000415F"/>
    <w:rsid w:val="0000583D"/>
    <w:rsid w:val="00006339"/>
    <w:rsid w:val="00007C77"/>
    <w:rsid w:val="000113BC"/>
    <w:rsid w:val="00012E4C"/>
    <w:rsid w:val="00015F9F"/>
    <w:rsid w:val="00016360"/>
    <w:rsid w:val="0001748B"/>
    <w:rsid w:val="00017D31"/>
    <w:rsid w:val="000201C8"/>
    <w:rsid w:val="0002096C"/>
    <w:rsid w:val="00023132"/>
    <w:rsid w:val="000274CF"/>
    <w:rsid w:val="0003077D"/>
    <w:rsid w:val="00031B8C"/>
    <w:rsid w:val="00031D33"/>
    <w:rsid w:val="000323AB"/>
    <w:rsid w:val="00032673"/>
    <w:rsid w:val="0003495D"/>
    <w:rsid w:val="000353B2"/>
    <w:rsid w:val="00036071"/>
    <w:rsid w:val="00040F0D"/>
    <w:rsid w:val="00040F9A"/>
    <w:rsid w:val="0004314F"/>
    <w:rsid w:val="00043C9A"/>
    <w:rsid w:val="00044864"/>
    <w:rsid w:val="00047309"/>
    <w:rsid w:val="00050FFA"/>
    <w:rsid w:val="00055536"/>
    <w:rsid w:val="00060363"/>
    <w:rsid w:val="00060F96"/>
    <w:rsid w:val="000620FC"/>
    <w:rsid w:val="00070769"/>
    <w:rsid w:val="000707D4"/>
    <w:rsid w:val="000728D3"/>
    <w:rsid w:val="00073955"/>
    <w:rsid w:val="00074870"/>
    <w:rsid w:val="00080D6C"/>
    <w:rsid w:val="000850A5"/>
    <w:rsid w:val="00085C52"/>
    <w:rsid w:val="00086661"/>
    <w:rsid w:val="000877F0"/>
    <w:rsid w:val="00087BC7"/>
    <w:rsid w:val="00087C46"/>
    <w:rsid w:val="0009098E"/>
    <w:rsid w:val="00090ED4"/>
    <w:rsid w:val="00090FCF"/>
    <w:rsid w:val="0009126A"/>
    <w:rsid w:val="00093184"/>
    <w:rsid w:val="00095C1A"/>
    <w:rsid w:val="000A044D"/>
    <w:rsid w:val="000A1017"/>
    <w:rsid w:val="000A2007"/>
    <w:rsid w:val="000A45F5"/>
    <w:rsid w:val="000A56F1"/>
    <w:rsid w:val="000A5718"/>
    <w:rsid w:val="000A5C4C"/>
    <w:rsid w:val="000B7385"/>
    <w:rsid w:val="000C043D"/>
    <w:rsid w:val="000C1048"/>
    <w:rsid w:val="000C2B2B"/>
    <w:rsid w:val="000C34BE"/>
    <w:rsid w:val="000C48E5"/>
    <w:rsid w:val="000C7530"/>
    <w:rsid w:val="000C77E0"/>
    <w:rsid w:val="000D36B4"/>
    <w:rsid w:val="000D4B05"/>
    <w:rsid w:val="000E1111"/>
    <w:rsid w:val="000E2105"/>
    <w:rsid w:val="000E3B65"/>
    <w:rsid w:val="000F4D80"/>
    <w:rsid w:val="000F68B0"/>
    <w:rsid w:val="000F76FE"/>
    <w:rsid w:val="00100655"/>
    <w:rsid w:val="001007C1"/>
    <w:rsid w:val="00100DB2"/>
    <w:rsid w:val="001013E5"/>
    <w:rsid w:val="0010261B"/>
    <w:rsid w:val="00102825"/>
    <w:rsid w:val="001029D4"/>
    <w:rsid w:val="00102B55"/>
    <w:rsid w:val="00102BE4"/>
    <w:rsid w:val="0010417C"/>
    <w:rsid w:val="001059F0"/>
    <w:rsid w:val="00105E67"/>
    <w:rsid w:val="0011069F"/>
    <w:rsid w:val="00111A3F"/>
    <w:rsid w:val="00111F22"/>
    <w:rsid w:val="00112FB6"/>
    <w:rsid w:val="001155C6"/>
    <w:rsid w:val="00115FF9"/>
    <w:rsid w:val="0011660B"/>
    <w:rsid w:val="00121FAB"/>
    <w:rsid w:val="00123453"/>
    <w:rsid w:val="001249F3"/>
    <w:rsid w:val="0012579B"/>
    <w:rsid w:val="001264EF"/>
    <w:rsid w:val="00126B1D"/>
    <w:rsid w:val="001277FB"/>
    <w:rsid w:val="001301FE"/>
    <w:rsid w:val="00132813"/>
    <w:rsid w:val="00134B11"/>
    <w:rsid w:val="00143D56"/>
    <w:rsid w:val="0014448B"/>
    <w:rsid w:val="001453C5"/>
    <w:rsid w:val="001511FA"/>
    <w:rsid w:val="00151C6D"/>
    <w:rsid w:val="00151D8D"/>
    <w:rsid w:val="00154AB6"/>
    <w:rsid w:val="00155064"/>
    <w:rsid w:val="00155DD5"/>
    <w:rsid w:val="00164288"/>
    <w:rsid w:val="00166359"/>
    <w:rsid w:val="00166638"/>
    <w:rsid w:val="00167295"/>
    <w:rsid w:val="00171FF1"/>
    <w:rsid w:val="0017333C"/>
    <w:rsid w:val="00173360"/>
    <w:rsid w:val="00173388"/>
    <w:rsid w:val="00173F82"/>
    <w:rsid w:val="00174017"/>
    <w:rsid w:val="00175876"/>
    <w:rsid w:val="001771EF"/>
    <w:rsid w:val="001819D3"/>
    <w:rsid w:val="00181ABF"/>
    <w:rsid w:val="001821A1"/>
    <w:rsid w:val="00182A08"/>
    <w:rsid w:val="00183017"/>
    <w:rsid w:val="00184B31"/>
    <w:rsid w:val="00184C9E"/>
    <w:rsid w:val="001864DD"/>
    <w:rsid w:val="001925C9"/>
    <w:rsid w:val="00192C4D"/>
    <w:rsid w:val="001938CF"/>
    <w:rsid w:val="00194015"/>
    <w:rsid w:val="0019459C"/>
    <w:rsid w:val="001946A0"/>
    <w:rsid w:val="001954A8"/>
    <w:rsid w:val="00195AC5"/>
    <w:rsid w:val="001A2F67"/>
    <w:rsid w:val="001B06C8"/>
    <w:rsid w:val="001B0CB5"/>
    <w:rsid w:val="001B0EA9"/>
    <w:rsid w:val="001B1722"/>
    <w:rsid w:val="001B2049"/>
    <w:rsid w:val="001B4010"/>
    <w:rsid w:val="001B6947"/>
    <w:rsid w:val="001B6E5F"/>
    <w:rsid w:val="001B738D"/>
    <w:rsid w:val="001C1D64"/>
    <w:rsid w:val="001D17A1"/>
    <w:rsid w:val="001D2AE0"/>
    <w:rsid w:val="001D2FAC"/>
    <w:rsid w:val="001D3190"/>
    <w:rsid w:val="001D4F9B"/>
    <w:rsid w:val="001D6021"/>
    <w:rsid w:val="001D6241"/>
    <w:rsid w:val="001D6AB5"/>
    <w:rsid w:val="001D79A8"/>
    <w:rsid w:val="001E0F7F"/>
    <w:rsid w:val="001E2066"/>
    <w:rsid w:val="001E37A8"/>
    <w:rsid w:val="001E5A5E"/>
    <w:rsid w:val="001E6410"/>
    <w:rsid w:val="001E7FA7"/>
    <w:rsid w:val="001F1285"/>
    <w:rsid w:val="001F2046"/>
    <w:rsid w:val="001F56C4"/>
    <w:rsid w:val="001F57B3"/>
    <w:rsid w:val="001F750E"/>
    <w:rsid w:val="001F7B87"/>
    <w:rsid w:val="001F7CA4"/>
    <w:rsid w:val="00200920"/>
    <w:rsid w:val="002017D2"/>
    <w:rsid w:val="002030A9"/>
    <w:rsid w:val="0020324D"/>
    <w:rsid w:val="002032A3"/>
    <w:rsid w:val="00203DB2"/>
    <w:rsid w:val="002043BA"/>
    <w:rsid w:val="00205DE0"/>
    <w:rsid w:val="00210D8D"/>
    <w:rsid w:val="00212935"/>
    <w:rsid w:val="0021420F"/>
    <w:rsid w:val="00220DF8"/>
    <w:rsid w:val="002225E8"/>
    <w:rsid w:val="00222660"/>
    <w:rsid w:val="00225A67"/>
    <w:rsid w:val="00227DAE"/>
    <w:rsid w:val="0023126C"/>
    <w:rsid w:val="00231B0C"/>
    <w:rsid w:val="002344EA"/>
    <w:rsid w:val="0023531F"/>
    <w:rsid w:val="00235C76"/>
    <w:rsid w:val="00237851"/>
    <w:rsid w:val="00240AE0"/>
    <w:rsid w:val="0024168F"/>
    <w:rsid w:val="0024290E"/>
    <w:rsid w:val="00245118"/>
    <w:rsid w:val="0024566B"/>
    <w:rsid w:val="00246DD4"/>
    <w:rsid w:val="00251796"/>
    <w:rsid w:val="00251D72"/>
    <w:rsid w:val="002521B6"/>
    <w:rsid w:val="002526A9"/>
    <w:rsid w:val="00252AA6"/>
    <w:rsid w:val="002539F7"/>
    <w:rsid w:val="00254278"/>
    <w:rsid w:val="00254640"/>
    <w:rsid w:val="00255881"/>
    <w:rsid w:val="00255FE2"/>
    <w:rsid w:val="00256285"/>
    <w:rsid w:val="00256725"/>
    <w:rsid w:val="00261D46"/>
    <w:rsid w:val="0026235B"/>
    <w:rsid w:val="0026264C"/>
    <w:rsid w:val="00262B7D"/>
    <w:rsid w:val="00262FA8"/>
    <w:rsid w:val="00263524"/>
    <w:rsid w:val="002644BA"/>
    <w:rsid w:val="00266688"/>
    <w:rsid w:val="002666EC"/>
    <w:rsid w:val="0027479C"/>
    <w:rsid w:val="00274E0E"/>
    <w:rsid w:val="002752AA"/>
    <w:rsid w:val="0027725E"/>
    <w:rsid w:val="0028291B"/>
    <w:rsid w:val="00283079"/>
    <w:rsid w:val="00286F89"/>
    <w:rsid w:val="00291B3B"/>
    <w:rsid w:val="00291D6E"/>
    <w:rsid w:val="002922BC"/>
    <w:rsid w:val="002927A4"/>
    <w:rsid w:val="00293872"/>
    <w:rsid w:val="00293A54"/>
    <w:rsid w:val="002A1DA9"/>
    <w:rsid w:val="002A2E8A"/>
    <w:rsid w:val="002A388F"/>
    <w:rsid w:val="002A3A20"/>
    <w:rsid w:val="002A3DA1"/>
    <w:rsid w:val="002A466C"/>
    <w:rsid w:val="002A4CD8"/>
    <w:rsid w:val="002A5A58"/>
    <w:rsid w:val="002A645B"/>
    <w:rsid w:val="002A78BC"/>
    <w:rsid w:val="002A7A5D"/>
    <w:rsid w:val="002B2513"/>
    <w:rsid w:val="002B4B1F"/>
    <w:rsid w:val="002B4F0A"/>
    <w:rsid w:val="002B6D8E"/>
    <w:rsid w:val="002B7FC9"/>
    <w:rsid w:val="002C16D9"/>
    <w:rsid w:val="002C47D5"/>
    <w:rsid w:val="002C4F8E"/>
    <w:rsid w:val="002C6B4D"/>
    <w:rsid w:val="002D07A2"/>
    <w:rsid w:val="002D26A5"/>
    <w:rsid w:val="002D3BE6"/>
    <w:rsid w:val="002D5EE0"/>
    <w:rsid w:val="002D6011"/>
    <w:rsid w:val="002D7D84"/>
    <w:rsid w:val="002E1311"/>
    <w:rsid w:val="002E48A6"/>
    <w:rsid w:val="002E4DB1"/>
    <w:rsid w:val="002E69F9"/>
    <w:rsid w:val="002E6A8D"/>
    <w:rsid w:val="002F0B04"/>
    <w:rsid w:val="002F0E67"/>
    <w:rsid w:val="002F4975"/>
    <w:rsid w:val="002F531C"/>
    <w:rsid w:val="002F597C"/>
    <w:rsid w:val="002F7D5C"/>
    <w:rsid w:val="00300431"/>
    <w:rsid w:val="003018E4"/>
    <w:rsid w:val="003027C7"/>
    <w:rsid w:val="00304190"/>
    <w:rsid w:val="0030435E"/>
    <w:rsid w:val="0030568B"/>
    <w:rsid w:val="00306912"/>
    <w:rsid w:val="00313DBB"/>
    <w:rsid w:val="003153BD"/>
    <w:rsid w:val="00317904"/>
    <w:rsid w:val="00317969"/>
    <w:rsid w:val="003205A3"/>
    <w:rsid w:val="00320D2B"/>
    <w:rsid w:val="0032190B"/>
    <w:rsid w:val="00321966"/>
    <w:rsid w:val="00323A2D"/>
    <w:rsid w:val="00326CA0"/>
    <w:rsid w:val="00331235"/>
    <w:rsid w:val="00334B74"/>
    <w:rsid w:val="0033543E"/>
    <w:rsid w:val="0033575F"/>
    <w:rsid w:val="003409E4"/>
    <w:rsid w:val="00342E98"/>
    <w:rsid w:val="00343097"/>
    <w:rsid w:val="00343F25"/>
    <w:rsid w:val="003441B7"/>
    <w:rsid w:val="0034512F"/>
    <w:rsid w:val="00346AF9"/>
    <w:rsid w:val="00346B42"/>
    <w:rsid w:val="00351217"/>
    <w:rsid w:val="00353B6A"/>
    <w:rsid w:val="00357885"/>
    <w:rsid w:val="00360AED"/>
    <w:rsid w:val="00365C55"/>
    <w:rsid w:val="0036627F"/>
    <w:rsid w:val="00370034"/>
    <w:rsid w:val="0037068B"/>
    <w:rsid w:val="00371CE5"/>
    <w:rsid w:val="003722DD"/>
    <w:rsid w:val="00372A1A"/>
    <w:rsid w:val="003751B4"/>
    <w:rsid w:val="0037528E"/>
    <w:rsid w:val="00380182"/>
    <w:rsid w:val="003821D0"/>
    <w:rsid w:val="00382DD1"/>
    <w:rsid w:val="00386B06"/>
    <w:rsid w:val="00387EF4"/>
    <w:rsid w:val="0039125D"/>
    <w:rsid w:val="00392585"/>
    <w:rsid w:val="00394378"/>
    <w:rsid w:val="003957DF"/>
    <w:rsid w:val="00397AB8"/>
    <w:rsid w:val="003A03A7"/>
    <w:rsid w:val="003A2C9B"/>
    <w:rsid w:val="003A3611"/>
    <w:rsid w:val="003A7A1A"/>
    <w:rsid w:val="003B0ADB"/>
    <w:rsid w:val="003B1D10"/>
    <w:rsid w:val="003B1F5F"/>
    <w:rsid w:val="003B40C6"/>
    <w:rsid w:val="003B4723"/>
    <w:rsid w:val="003B6B33"/>
    <w:rsid w:val="003C0241"/>
    <w:rsid w:val="003C0505"/>
    <w:rsid w:val="003C0629"/>
    <w:rsid w:val="003C35C9"/>
    <w:rsid w:val="003C3913"/>
    <w:rsid w:val="003C5220"/>
    <w:rsid w:val="003C6CCF"/>
    <w:rsid w:val="003C7543"/>
    <w:rsid w:val="003C7A1D"/>
    <w:rsid w:val="003D0410"/>
    <w:rsid w:val="003D21D7"/>
    <w:rsid w:val="003D22CD"/>
    <w:rsid w:val="003D24D3"/>
    <w:rsid w:val="003D2A7F"/>
    <w:rsid w:val="003D53E1"/>
    <w:rsid w:val="003D579F"/>
    <w:rsid w:val="003E0612"/>
    <w:rsid w:val="003E0AF9"/>
    <w:rsid w:val="003E2299"/>
    <w:rsid w:val="003E2AFE"/>
    <w:rsid w:val="003E4173"/>
    <w:rsid w:val="003E5312"/>
    <w:rsid w:val="003F006E"/>
    <w:rsid w:val="003F0B7F"/>
    <w:rsid w:val="003F0EE1"/>
    <w:rsid w:val="003F2962"/>
    <w:rsid w:val="003F498C"/>
    <w:rsid w:val="0040099A"/>
    <w:rsid w:val="00402FB6"/>
    <w:rsid w:val="00407073"/>
    <w:rsid w:val="00410076"/>
    <w:rsid w:val="00416A69"/>
    <w:rsid w:val="004171FF"/>
    <w:rsid w:val="004172D5"/>
    <w:rsid w:val="0042150C"/>
    <w:rsid w:val="004216C6"/>
    <w:rsid w:val="0042293E"/>
    <w:rsid w:val="00422CE4"/>
    <w:rsid w:val="00424E11"/>
    <w:rsid w:val="004257D1"/>
    <w:rsid w:val="00427268"/>
    <w:rsid w:val="00427E64"/>
    <w:rsid w:val="00430C86"/>
    <w:rsid w:val="00432138"/>
    <w:rsid w:val="004327B1"/>
    <w:rsid w:val="00433C95"/>
    <w:rsid w:val="004359FF"/>
    <w:rsid w:val="004367D8"/>
    <w:rsid w:val="00436EB0"/>
    <w:rsid w:val="004402F7"/>
    <w:rsid w:val="00441533"/>
    <w:rsid w:val="0044187C"/>
    <w:rsid w:val="00443857"/>
    <w:rsid w:val="0044441F"/>
    <w:rsid w:val="00445A8C"/>
    <w:rsid w:val="00445E36"/>
    <w:rsid w:val="00446865"/>
    <w:rsid w:val="00455DF8"/>
    <w:rsid w:val="00461353"/>
    <w:rsid w:val="0046180E"/>
    <w:rsid w:val="00461E61"/>
    <w:rsid w:val="00462F8E"/>
    <w:rsid w:val="004632ED"/>
    <w:rsid w:val="00463AE9"/>
    <w:rsid w:val="00463B1F"/>
    <w:rsid w:val="00464B9F"/>
    <w:rsid w:val="0046784D"/>
    <w:rsid w:val="00467874"/>
    <w:rsid w:val="00470F8E"/>
    <w:rsid w:val="004712D8"/>
    <w:rsid w:val="0047454B"/>
    <w:rsid w:val="00474CC3"/>
    <w:rsid w:val="004779CE"/>
    <w:rsid w:val="0048041D"/>
    <w:rsid w:val="004808CE"/>
    <w:rsid w:val="00480D04"/>
    <w:rsid w:val="00481B38"/>
    <w:rsid w:val="0048243A"/>
    <w:rsid w:val="00483953"/>
    <w:rsid w:val="0048472A"/>
    <w:rsid w:val="004850CC"/>
    <w:rsid w:val="0048542D"/>
    <w:rsid w:val="00486E70"/>
    <w:rsid w:val="0048734A"/>
    <w:rsid w:val="00490488"/>
    <w:rsid w:val="00490751"/>
    <w:rsid w:val="004924F5"/>
    <w:rsid w:val="004942AA"/>
    <w:rsid w:val="0049560A"/>
    <w:rsid w:val="00495E39"/>
    <w:rsid w:val="004A036D"/>
    <w:rsid w:val="004A0445"/>
    <w:rsid w:val="004A0652"/>
    <w:rsid w:val="004A1B49"/>
    <w:rsid w:val="004A21B7"/>
    <w:rsid w:val="004A2D10"/>
    <w:rsid w:val="004A3DD5"/>
    <w:rsid w:val="004A601B"/>
    <w:rsid w:val="004A7E71"/>
    <w:rsid w:val="004B0A95"/>
    <w:rsid w:val="004B275E"/>
    <w:rsid w:val="004B36C6"/>
    <w:rsid w:val="004B3D07"/>
    <w:rsid w:val="004B4BDB"/>
    <w:rsid w:val="004B514B"/>
    <w:rsid w:val="004B7D03"/>
    <w:rsid w:val="004C5419"/>
    <w:rsid w:val="004C6B42"/>
    <w:rsid w:val="004C783E"/>
    <w:rsid w:val="004D0598"/>
    <w:rsid w:val="004D3A60"/>
    <w:rsid w:val="004D582E"/>
    <w:rsid w:val="004E03EE"/>
    <w:rsid w:val="004E65A7"/>
    <w:rsid w:val="004F0622"/>
    <w:rsid w:val="004F1383"/>
    <w:rsid w:val="004F19C0"/>
    <w:rsid w:val="004F6EAD"/>
    <w:rsid w:val="004F7591"/>
    <w:rsid w:val="00500511"/>
    <w:rsid w:val="005007A5"/>
    <w:rsid w:val="00501ED9"/>
    <w:rsid w:val="00502409"/>
    <w:rsid w:val="00503812"/>
    <w:rsid w:val="005039A6"/>
    <w:rsid w:val="005059E7"/>
    <w:rsid w:val="00511457"/>
    <w:rsid w:val="005114B6"/>
    <w:rsid w:val="0051347D"/>
    <w:rsid w:val="00514A67"/>
    <w:rsid w:val="00521E48"/>
    <w:rsid w:val="00523417"/>
    <w:rsid w:val="00525347"/>
    <w:rsid w:val="00526199"/>
    <w:rsid w:val="00527BE1"/>
    <w:rsid w:val="00533076"/>
    <w:rsid w:val="0053533C"/>
    <w:rsid w:val="00540201"/>
    <w:rsid w:val="00540C67"/>
    <w:rsid w:val="005449E7"/>
    <w:rsid w:val="005449F8"/>
    <w:rsid w:val="00545F1A"/>
    <w:rsid w:val="00552B21"/>
    <w:rsid w:val="00553592"/>
    <w:rsid w:val="005551EA"/>
    <w:rsid w:val="00556F13"/>
    <w:rsid w:val="005615B8"/>
    <w:rsid w:val="00562655"/>
    <w:rsid w:val="00562BFD"/>
    <w:rsid w:val="0056518C"/>
    <w:rsid w:val="005656C9"/>
    <w:rsid w:val="00567083"/>
    <w:rsid w:val="0057067E"/>
    <w:rsid w:val="00570C05"/>
    <w:rsid w:val="00571604"/>
    <w:rsid w:val="00573598"/>
    <w:rsid w:val="00573D04"/>
    <w:rsid w:val="00574A41"/>
    <w:rsid w:val="00575000"/>
    <w:rsid w:val="00575CEB"/>
    <w:rsid w:val="00575D97"/>
    <w:rsid w:val="005769A9"/>
    <w:rsid w:val="00577C52"/>
    <w:rsid w:val="005801BA"/>
    <w:rsid w:val="00581D1D"/>
    <w:rsid w:val="005835E2"/>
    <w:rsid w:val="00583999"/>
    <w:rsid w:val="00587BD0"/>
    <w:rsid w:val="00591FE8"/>
    <w:rsid w:val="005937DB"/>
    <w:rsid w:val="005964B1"/>
    <w:rsid w:val="005969FA"/>
    <w:rsid w:val="00597CD4"/>
    <w:rsid w:val="005A079C"/>
    <w:rsid w:val="005A090E"/>
    <w:rsid w:val="005A27BF"/>
    <w:rsid w:val="005A2A0B"/>
    <w:rsid w:val="005A570E"/>
    <w:rsid w:val="005A5760"/>
    <w:rsid w:val="005A62C7"/>
    <w:rsid w:val="005A6746"/>
    <w:rsid w:val="005B18AF"/>
    <w:rsid w:val="005B1A88"/>
    <w:rsid w:val="005B2560"/>
    <w:rsid w:val="005B294A"/>
    <w:rsid w:val="005B2AF4"/>
    <w:rsid w:val="005B49E0"/>
    <w:rsid w:val="005B61FE"/>
    <w:rsid w:val="005B7F97"/>
    <w:rsid w:val="005C1A4D"/>
    <w:rsid w:val="005C276E"/>
    <w:rsid w:val="005C2996"/>
    <w:rsid w:val="005C2D1D"/>
    <w:rsid w:val="005C41B6"/>
    <w:rsid w:val="005C7008"/>
    <w:rsid w:val="005C7C45"/>
    <w:rsid w:val="005D0F3A"/>
    <w:rsid w:val="005D152E"/>
    <w:rsid w:val="005D1FB2"/>
    <w:rsid w:val="005D30E0"/>
    <w:rsid w:val="005D4779"/>
    <w:rsid w:val="005D5666"/>
    <w:rsid w:val="005D6D01"/>
    <w:rsid w:val="005E273E"/>
    <w:rsid w:val="005E3E20"/>
    <w:rsid w:val="005E5527"/>
    <w:rsid w:val="005E611A"/>
    <w:rsid w:val="005E61BD"/>
    <w:rsid w:val="005F1BA0"/>
    <w:rsid w:val="005F3291"/>
    <w:rsid w:val="005F373E"/>
    <w:rsid w:val="005F41B6"/>
    <w:rsid w:val="005F5CFF"/>
    <w:rsid w:val="005F5D9A"/>
    <w:rsid w:val="005F7668"/>
    <w:rsid w:val="00600A8D"/>
    <w:rsid w:val="00600D3C"/>
    <w:rsid w:val="0060193E"/>
    <w:rsid w:val="006019BC"/>
    <w:rsid w:val="00601E42"/>
    <w:rsid w:val="0060237A"/>
    <w:rsid w:val="006034FA"/>
    <w:rsid w:val="00604D14"/>
    <w:rsid w:val="0060633A"/>
    <w:rsid w:val="00606846"/>
    <w:rsid w:val="00607BB2"/>
    <w:rsid w:val="00611671"/>
    <w:rsid w:val="00611D7E"/>
    <w:rsid w:val="00612284"/>
    <w:rsid w:val="0061269F"/>
    <w:rsid w:val="0061295C"/>
    <w:rsid w:val="00614F88"/>
    <w:rsid w:val="0061733C"/>
    <w:rsid w:val="00617F0C"/>
    <w:rsid w:val="00620C47"/>
    <w:rsid w:val="00621C07"/>
    <w:rsid w:val="00623609"/>
    <w:rsid w:val="00625170"/>
    <w:rsid w:val="00625329"/>
    <w:rsid w:val="00625ABE"/>
    <w:rsid w:val="00626BB4"/>
    <w:rsid w:val="00630497"/>
    <w:rsid w:val="006330BA"/>
    <w:rsid w:val="00634DB8"/>
    <w:rsid w:val="0063593C"/>
    <w:rsid w:val="00636A20"/>
    <w:rsid w:val="00636B1F"/>
    <w:rsid w:val="0063787A"/>
    <w:rsid w:val="00640519"/>
    <w:rsid w:val="0064061A"/>
    <w:rsid w:val="00640A5E"/>
    <w:rsid w:val="006427B8"/>
    <w:rsid w:val="00643460"/>
    <w:rsid w:val="00644478"/>
    <w:rsid w:val="006457BA"/>
    <w:rsid w:val="00647CF8"/>
    <w:rsid w:val="00650FE2"/>
    <w:rsid w:val="00654AEA"/>
    <w:rsid w:val="006577BB"/>
    <w:rsid w:val="00663320"/>
    <w:rsid w:val="00663680"/>
    <w:rsid w:val="00666270"/>
    <w:rsid w:val="006663F1"/>
    <w:rsid w:val="00667131"/>
    <w:rsid w:val="0067079B"/>
    <w:rsid w:val="0067112A"/>
    <w:rsid w:val="00671555"/>
    <w:rsid w:val="006731FE"/>
    <w:rsid w:val="00673960"/>
    <w:rsid w:val="006747B6"/>
    <w:rsid w:val="00674AB1"/>
    <w:rsid w:val="00677F77"/>
    <w:rsid w:val="006806E6"/>
    <w:rsid w:val="006870A1"/>
    <w:rsid w:val="00690517"/>
    <w:rsid w:val="00690949"/>
    <w:rsid w:val="006910EE"/>
    <w:rsid w:val="0069241B"/>
    <w:rsid w:val="006925A6"/>
    <w:rsid w:val="00692F62"/>
    <w:rsid w:val="006933C2"/>
    <w:rsid w:val="00694493"/>
    <w:rsid w:val="00696175"/>
    <w:rsid w:val="006971D1"/>
    <w:rsid w:val="00697F01"/>
    <w:rsid w:val="006A036D"/>
    <w:rsid w:val="006A2571"/>
    <w:rsid w:val="006A257C"/>
    <w:rsid w:val="006A3609"/>
    <w:rsid w:val="006A4D6A"/>
    <w:rsid w:val="006A5204"/>
    <w:rsid w:val="006A5E58"/>
    <w:rsid w:val="006B132C"/>
    <w:rsid w:val="006B1A7B"/>
    <w:rsid w:val="006B4F74"/>
    <w:rsid w:val="006B63F4"/>
    <w:rsid w:val="006B6802"/>
    <w:rsid w:val="006B6E8A"/>
    <w:rsid w:val="006B7AE5"/>
    <w:rsid w:val="006C06DB"/>
    <w:rsid w:val="006C0804"/>
    <w:rsid w:val="006C19DF"/>
    <w:rsid w:val="006C305B"/>
    <w:rsid w:val="006C34A4"/>
    <w:rsid w:val="006C418D"/>
    <w:rsid w:val="006C43DF"/>
    <w:rsid w:val="006C4BBF"/>
    <w:rsid w:val="006C5EA6"/>
    <w:rsid w:val="006C6639"/>
    <w:rsid w:val="006D0552"/>
    <w:rsid w:val="006D077C"/>
    <w:rsid w:val="006D125E"/>
    <w:rsid w:val="006D2C4E"/>
    <w:rsid w:val="006D300C"/>
    <w:rsid w:val="006D3091"/>
    <w:rsid w:val="006D699B"/>
    <w:rsid w:val="006E0907"/>
    <w:rsid w:val="006E30DA"/>
    <w:rsid w:val="006E4426"/>
    <w:rsid w:val="006E446D"/>
    <w:rsid w:val="006E5146"/>
    <w:rsid w:val="006E58A8"/>
    <w:rsid w:val="006E73F1"/>
    <w:rsid w:val="006F17F7"/>
    <w:rsid w:val="006F1FF9"/>
    <w:rsid w:val="006F2323"/>
    <w:rsid w:val="006F3CD4"/>
    <w:rsid w:val="006F3E04"/>
    <w:rsid w:val="006F5EE8"/>
    <w:rsid w:val="006F7261"/>
    <w:rsid w:val="007003F7"/>
    <w:rsid w:val="00701D75"/>
    <w:rsid w:val="0070317B"/>
    <w:rsid w:val="00704434"/>
    <w:rsid w:val="0070548B"/>
    <w:rsid w:val="0070561B"/>
    <w:rsid w:val="00705F8D"/>
    <w:rsid w:val="0071234A"/>
    <w:rsid w:val="007124B3"/>
    <w:rsid w:val="00713216"/>
    <w:rsid w:val="00713321"/>
    <w:rsid w:val="00713AF4"/>
    <w:rsid w:val="00714311"/>
    <w:rsid w:val="00714CAD"/>
    <w:rsid w:val="0071526F"/>
    <w:rsid w:val="00715DBE"/>
    <w:rsid w:val="00716428"/>
    <w:rsid w:val="0072026A"/>
    <w:rsid w:val="00720A94"/>
    <w:rsid w:val="007219D2"/>
    <w:rsid w:val="007222D3"/>
    <w:rsid w:val="00724FD3"/>
    <w:rsid w:val="00726192"/>
    <w:rsid w:val="00727868"/>
    <w:rsid w:val="0073287D"/>
    <w:rsid w:val="00732BD9"/>
    <w:rsid w:val="00732C11"/>
    <w:rsid w:val="007335B4"/>
    <w:rsid w:val="00733DAE"/>
    <w:rsid w:val="00734B5B"/>
    <w:rsid w:val="007374DC"/>
    <w:rsid w:val="0074012D"/>
    <w:rsid w:val="00740F46"/>
    <w:rsid w:val="007424F4"/>
    <w:rsid w:val="00742E8E"/>
    <w:rsid w:val="007435CB"/>
    <w:rsid w:val="00744767"/>
    <w:rsid w:val="00746201"/>
    <w:rsid w:val="007469A0"/>
    <w:rsid w:val="00747DBF"/>
    <w:rsid w:val="00750757"/>
    <w:rsid w:val="00751152"/>
    <w:rsid w:val="0075213F"/>
    <w:rsid w:val="00753192"/>
    <w:rsid w:val="00753E13"/>
    <w:rsid w:val="00755845"/>
    <w:rsid w:val="00756B51"/>
    <w:rsid w:val="007577C8"/>
    <w:rsid w:val="00761074"/>
    <w:rsid w:val="00761AD6"/>
    <w:rsid w:val="00762598"/>
    <w:rsid w:val="007652E2"/>
    <w:rsid w:val="00765B4C"/>
    <w:rsid w:val="00767B28"/>
    <w:rsid w:val="007708A2"/>
    <w:rsid w:val="00771818"/>
    <w:rsid w:val="00771870"/>
    <w:rsid w:val="007746F0"/>
    <w:rsid w:val="007760C0"/>
    <w:rsid w:val="007761B0"/>
    <w:rsid w:val="007762BD"/>
    <w:rsid w:val="00777428"/>
    <w:rsid w:val="0078027A"/>
    <w:rsid w:val="00781403"/>
    <w:rsid w:val="007822D0"/>
    <w:rsid w:val="007830A4"/>
    <w:rsid w:val="0078400D"/>
    <w:rsid w:val="0078577B"/>
    <w:rsid w:val="00785C48"/>
    <w:rsid w:val="00786221"/>
    <w:rsid w:val="007870A7"/>
    <w:rsid w:val="007871BC"/>
    <w:rsid w:val="0078740B"/>
    <w:rsid w:val="00790D73"/>
    <w:rsid w:val="00793E2D"/>
    <w:rsid w:val="00794706"/>
    <w:rsid w:val="00794A4F"/>
    <w:rsid w:val="00796CBA"/>
    <w:rsid w:val="007A085B"/>
    <w:rsid w:val="007A0B87"/>
    <w:rsid w:val="007A0BCA"/>
    <w:rsid w:val="007A0D6D"/>
    <w:rsid w:val="007A1DE7"/>
    <w:rsid w:val="007A3C22"/>
    <w:rsid w:val="007A41A5"/>
    <w:rsid w:val="007A4515"/>
    <w:rsid w:val="007A4D17"/>
    <w:rsid w:val="007A4D38"/>
    <w:rsid w:val="007A4F76"/>
    <w:rsid w:val="007A7D29"/>
    <w:rsid w:val="007B109B"/>
    <w:rsid w:val="007B3AB8"/>
    <w:rsid w:val="007B3DDB"/>
    <w:rsid w:val="007B55B4"/>
    <w:rsid w:val="007B652B"/>
    <w:rsid w:val="007B6808"/>
    <w:rsid w:val="007B689B"/>
    <w:rsid w:val="007B6E00"/>
    <w:rsid w:val="007B7970"/>
    <w:rsid w:val="007C0532"/>
    <w:rsid w:val="007C08C3"/>
    <w:rsid w:val="007C16D1"/>
    <w:rsid w:val="007C2D3F"/>
    <w:rsid w:val="007D040B"/>
    <w:rsid w:val="007D1104"/>
    <w:rsid w:val="007D544F"/>
    <w:rsid w:val="007D7057"/>
    <w:rsid w:val="007D79A6"/>
    <w:rsid w:val="007E0755"/>
    <w:rsid w:val="007E0984"/>
    <w:rsid w:val="007E6DE6"/>
    <w:rsid w:val="007E7E8E"/>
    <w:rsid w:val="007F20FF"/>
    <w:rsid w:val="007F57C3"/>
    <w:rsid w:val="007F627D"/>
    <w:rsid w:val="007F6414"/>
    <w:rsid w:val="007F767D"/>
    <w:rsid w:val="00800015"/>
    <w:rsid w:val="00800A8E"/>
    <w:rsid w:val="00802403"/>
    <w:rsid w:val="00802C0D"/>
    <w:rsid w:val="00804339"/>
    <w:rsid w:val="00805D9C"/>
    <w:rsid w:val="00807959"/>
    <w:rsid w:val="008108E8"/>
    <w:rsid w:val="00810B71"/>
    <w:rsid w:val="00815D91"/>
    <w:rsid w:val="00817378"/>
    <w:rsid w:val="00817B85"/>
    <w:rsid w:val="00817EAA"/>
    <w:rsid w:val="0082112D"/>
    <w:rsid w:val="008216C1"/>
    <w:rsid w:val="0082195B"/>
    <w:rsid w:val="00823D47"/>
    <w:rsid w:val="00824CED"/>
    <w:rsid w:val="00826A49"/>
    <w:rsid w:val="0082717B"/>
    <w:rsid w:val="00831F47"/>
    <w:rsid w:val="00835559"/>
    <w:rsid w:val="008363A6"/>
    <w:rsid w:val="00842168"/>
    <w:rsid w:val="0084365B"/>
    <w:rsid w:val="0084747E"/>
    <w:rsid w:val="00847746"/>
    <w:rsid w:val="00850A51"/>
    <w:rsid w:val="0085604D"/>
    <w:rsid w:val="00856729"/>
    <w:rsid w:val="00857C98"/>
    <w:rsid w:val="00863F2D"/>
    <w:rsid w:val="008658D6"/>
    <w:rsid w:val="008658DF"/>
    <w:rsid w:val="00866A6F"/>
    <w:rsid w:val="00867108"/>
    <w:rsid w:val="00870D96"/>
    <w:rsid w:val="00871D32"/>
    <w:rsid w:val="008756BC"/>
    <w:rsid w:val="00875D77"/>
    <w:rsid w:val="0087721D"/>
    <w:rsid w:val="00877F4E"/>
    <w:rsid w:val="008827FA"/>
    <w:rsid w:val="00884232"/>
    <w:rsid w:val="008843C1"/>
    <w:rsid w:val="00884C97"/>
    <w:rsid w:val="008872C8"/>
    <w:rsid w:val="008878AD"/>
    <w:rsid w:val="00890F3D"/>
    <w:rsid w:val="00891157"/>
    <w:rsid w:val="00891C79"/>
    <w:rsid w:val="0089363A"/>
    <w:rsid w:val="0089466D"/>
    <w:rsid w:val="008946C0"/>
    <w:rsid w:val="00894B3F"/>
    <w:rsid w:val="00894EFA"/>
    <w:rsid w:val="00895292"/>
    <w:rsid w:val="008A010E"/>
    <w:rsid w:val="008A01EF"/>
    <w:rsid w:val="008A0BCA"/>
    <w:rsid w:val="008A0FA0"/>
    <w:rsid w:val="008A181A"/>
    <w:rsid w:val="008A269D"/>
    <w:rsid w:val="008A2CA1"/>
    <w:rsid w:val="008A61AB"/>
    <w:rsid w:val="008A65D6"/>
    <w:rsid w:val="008A688D"/>
    <w:rsid w:val="008B0A3F"/>
    <w:rsid w:val="008B10BD"/>
    <w:rsid w:val="008B2FE5"/>
    <w:rsid w:val="008B313B"/>
    <w:rsid w:val="008B3AEF"/>
    <w:rsid w:val="008B7F51"/>
    <w:rsid w:val="008C1187"/>
    <w:rsid w:val="008C1F2D"/>
    <w:rsid w:val="008C243C"/>
    <w:rsid w:val="008C25DF"/>
    <w:rsid w:val="008C386A"/>
    <w:rsid w:val="008C3A1C"/>
    <w:rsid w:val="008C3E2B"/>
    <w:rsid w:val="008C4C37"/>
    <w:rsid w:val="008C602C"/>
    <w:rsid w:val="008C6FC1"/>
    <w:rsid w:val="008C7176"/>
    <w:rsid w:val="008C78ED"/>
    <w:rsid w:val="008D23E3"/>
    <w:rsid w:val="008D263B"/>
    <w:rsid w:val="008D2BC7"/>
    <w:rsid w:val="008D3298"/>
    <w:rsid w:val="008D3A8D"/>
    <w:rsid w:val="008D3B4F"/>
    <w:rsid w:val="008D40BF"/>
    <w:rsid w:val="008D4815"/>
    <w:rsid w:val="008D60C1"/>
    <w:rsid w:val="008D7396"/>
    <w:rsid w:val="008D772E"/>
    <w:rsid w:val="008E1E1E"/>
    <w:rsid w:val="008E1FA2"/>
    <w:rsid w:val="008E25D3"/>
    <w:rsid w:val="008E4179"/>
    <w:rsid w:val="008E6AF8"/>
    <w:rsid w:val="008F02B5"/>
    <w:rsid w:val="008F243C"/>
    <w:rsid w:val="008F2638"/>
    <w:rsid w:val="008F4A81"/>
    <w:rsid w:val="008F6C2A"/>
    <w:rsid w:val="008F71FA"/>
    <w:rsid w:val="0090047A"/>
    <w:rsid w:val="00900943"/>
    <w:rsid w:val="009021AF"/>
    <w:rsid w:val="009050DA"/>
    <w:rsid w:val="00906A04"/>
    <w:rsid w:val="0091180C"/>
    <w:rsid w:val="009124BC"/>
    <w:rsid w:val="00912BFE"/>
    <w:rsid w:val="00913858"/>
    <w:rsid w:val="00914FEA"/>
    <w:rsid w:val="00915BDF"/>
    <w:rsid w:val="009164A9"/>
    <w:rsid w:val="00916955"/>
    <w:rsid w:val="0092033B"/>
    <w:rsid w:val="00921448"/>
    <w:rsid w:val="009220C3"/>
    <w:rsid w:val="009222D2"/>
    <w:rsid w:val="00924D27"/>
    <w:rsid w:val="00925372"/>
    <w:rsid w:val="009255BB"/>
    <w:rsid w:val="0092679D"/>
    <w:rsid w:val="00931FDF"/>
    <w:rsid w:val="0093376F"/>
    <w:rsid w:val="00936674"/>
    <w:rsid w:val="0093722C"/>
    <w:rsid w:val="00937C03"/>
    <w:rsid w:val="00942996"/>
    <w:rsid w:val="00943C09"/>
    <w:rsid w:val="009449A9"/>
    <w:rsid w:val="00944C00"/>
    <w:rsid w:val="00945A8B"/>
    <w:rsid w:val="00946B4E"/>
    <w:rsid w:val="00950274"/>
    <w:rsid w:val="009525A9"/>
    <w:rsid w:val="00955D8A"/>
    <w:rsid w:val="009565FB"/>
    <w:rsid w:val="00957F8D"/>
    <w:rsid w:val="00961E98"/>
    <w:rsid w:val="00964172"/>
    <w:rsid w:val="009648D7"/>
    <w:rsid w:val="00965F44"/>
    <w:rsid w:val="00967BE3"/>
    <w:rsid w:val="00967EC9"/>
    <w:rsid w:val="00972C0C"/>
    <w:rsid w:val="0097395F"/>
    <w:rsid w:val="00973DC7"/>
    <w:rsid w:val="00975725"/>
    <w:rsid w:val="009764AE"/>
    <w:rsid w:val="009839A9"/>
    <w:rsid w:val="009847E3"/>
    <w:rsid w:val="00987389"/>
    <w:rsid w:val="00987FC6"/>
    <w:rsid w:val="0099119E"/>
    <w:rsid w:val="00993CC6"/>
    <w:rsid w:val="00994023"/>
    <w:rsid w:val="00994A4F"/>
    <w:rsid w:val="00995E8A"/>
    <w:rsid w:val="0099644A"/>
    <w:rsid w:val="00996588"/>
    <w:rsid w:val="00997376"/>
    <w:rsid w:val="00997CF9"/>
    <w:rsid w:val="009A4113"/>
    <w:rsid w:val="009A5002"/>
    <w:rsid w:val="009B0E8E"/>
    <w:rsid w:val="009B114B"/>
    <w:rsid w:val="009B2BC5"/>
    <w:rsid w:val="009B2CB2"/>
    <w:rsid w:val="009B386D"/>
    <w:rsid w:val="009B3DD6"/>
    <w:rsid w:val="009B4A84"/>
    <w:rsid w:val="009B6168"/>
    <w:rsid w:val="009C0F23"/>
    <w:rsid w:val="009C118B"/>
    <w:rsid w:val="009C49D0"/>
    <w:rsid w:val="009C5D14"/>
    <w:rsid w:val="009C5F3E"/>
    <w:rsid w:val="009C6AF2"/>
    <w:rsid w:val="009C7306"/>
    <w:rsid w:val="009D1510"/>
    <w:rsid w:val="009D1D47"/>
    <w:rsid w:val="009D283C"/>
    <w:rsid w:val="009D59AF"/>
    <w:rsid w:val="009D5C9B"/>
    <w:rsid w:val="009E176A"/>
    <w:rsid w:val="009E2443"/>
    <w:rsid w:val="009E2DAB"/>
    <w:rsid w:val="009E3059"/>
    <w:rsid w:val="009E6D0D"/>
    <w:rsid w:val="009E79FF"/>
    <w:rsid w:val="009E7A05"/>
    <w:rsid w:val="009E7D6F"/>
    <w:rsid w:val="009F0AE9"/>
    <w:rsid w:val="009F56BD"/>
    <w:rsid w:val="00A007A3"/>
    <w:rsid w:val="00A01101"/>
    <w:rsid w:val="00A029A7"/>
    <w:rsid w:val="00A03E51"/>
    <w:rsid w:val="00A069AA"/>
    <w:rsid w:val="00A07710"/>
    <w:rsid w:val="00A1096C"/>
    <w:rsid w:val="00A1336F"/>
    <w:rsid w:val="00A138AF"/>
    <w:rsid w:val="00A14064"/>
    <w:rsid w:val="00A149AD"/>
    <w:rsid w:val="00A16452"/>
    <w:rsid w:val="00A17A15"/>
    <w:rsid w:val="00A203BA"/>
    <w:rsid w:val="00A22A70"/>
    <w:rsid w:val="00A2468E"/>
    <w:rsid w:val="00A278D4"/>
    <w:rsid w:val="00A27EED"/>
    <w:rsid w:val="00A30E1B"/>
    <w:rsid w:val="00A31CBA"/>
    <w:rsid w:val="00A32292"/>
    <w:rsid w:val="00A33FA0"/>
    <w:rsid w:val="00A353F7"/>
    <w:rsid w:val="00A35BEE"/>
    <w:rsid w:val="00A35E6C"/>
    <w:rsid w:val="00A37BBE"/>
    <w:rsid w:val="00A40AC0"/>
    <w:rsid w:val="00A40B2A"/>
    <w:rsid w:val="00A42A76"/>
    <w:rsid w:val="00A44D49"/>
    <w:rsid w:val="00A45834"/>
    <w:rsid w:val="00A47FC9"/>
    <w:rsid w:val="00A51F53"/>
    <w:rsid w:val="00A5270A"/>
    <w:rsid w:val="00A5386E"/>
    <w:rsid w:val="00A54FD0"/>
    <w:rsid w:val="00A56C48"/>
    <w:rsid w:val="00A570D1"/>
    <w:rsid w:val="00A6054C"/>
    <w:rsid w:val="00A60D01"/>
    <w:rsid w:val="00A625B9"/>
    <w:rsid w:val="00A652D9"/>
    <w:rsid w:val="00A658F1"/>
    <w:rsid w:val="00A67E42"/>
    <w:rsid w:val="00A70ADF"/>
    <w:rsid w:val="00A71754"/>
    <w:rsid w:val="00A75E3D"/>
    <w:rsid w:val="00A769AB"/>
    <w:rsid w:val="00A77ED9"/>
    <w:rsid w:val="00A77EF8"/>
    <w:rsid w:val="00A8221D"/>
    <w:rsid w:val="00A832F0"/>
    <w:rsid w:val="00A901D6"/>
    <w:rsid w:val="00A90E7D"/>
    <w:rsid w:val="00A910EB"/>
    <w:rsid w:val="00A934EF"/>
    <w:rsid w:val="00A940C6"/>
    <w:rsid w:val="00A9540F"/>
    <w:rsid w:val="00AA06C7"/>
    <w:rsid w:val="00AA136A"/>
    <w:rsid w:val="00AA1710"/>
    <w:rsid w:val="00AA4A2B"/>
    <w:rsid w:val="00AA633B"/>
    <w:rsid w:val="00AB0612"/>
    <w:rsid w:val="00AB169E"/>
    <w:rsid w:val="00AB170F"/>
    <w:rsid w:val="00AC1F2A"/>
    <w:rsid w:val="00AC3DB0"/>
    <w:rsid w:val="00AC4469"/>
    <w:rsid w:val="00AC4A3E"/>
    <w:rsid w:val="00AC4A49"/>
    <w:rsid w:val="00AC4BF5"/>
    <w:rsid w:val="00AC6249"/>
    <w:rsid w:val="00AC6747"/>
    <w:rsid w:val="00AC69A1"/>
    <w:rsid w:val="00AC7475"/>
    <w:rsid w:val="00AD00E5"/>
    <w:rsid w:val="00AD3990"/>
    <w:rsid w:val="00AD3B23"/>
    <w:rsid w:val="00AD6C7A"/>
    <w:rsid w:val="00AE14CF"/>
    <w:rsid w:val="00AE2794"/>
    <w:rsid w:val="00AE3CC8"/>
    <w:rsid w:val="00AE5191"/>
    <w:rsid w:val="00AE563F"/>
    <w:rsid w:val="00AE730C"/>
    <w:rsid w:val="00AE7435"/>
    <w:rsid w:val="00AF12A6"/>
    <w:rsid w:val="00AF1C29"/>
    <w:rsid w:val="00AF1D36"/>
    <w:rsid w:val="00AF3B72"/>
    <w:rsid w:val="00AF4E12"/>
    <w:rsid w:val="00AF5A70"/>
    <w:rsid w:val="00AF649D"/>
    <w:rsid w:val="00AF7FE3"/>
    <w:rsid w:val="00B0289B"/>
    <w:rsid w:val="00B048CB"/>
    <w:rsid w:val="00B05418"/>
    <w:rsid w:val="00B05972"/>
    <w:rsid w:val="00B0615C"/>
    <w:rsid w:val="00B06CD2"/>
    <w:rsid w:val="00B06FAA"/>
    <w:rsid w:val="00B10102"/>
    <w:rsid w:val="00B12356"/>
    <w:rsid w:val="00B15818"/>
    <w:rsid w:val="00B158E4"/>
    <w:rsid w:val="00B16CC9"/>
    <w:rsid w:val="00B17DCF"/>
    <w:rsid w:val="00B21420"/>
    <w:rsid w:val="00B22F03"/>
    <w:rsid w:val="00B2363D"/>
    <w:rsid w:val="00B23F89"/>
    <w:rsid w:val="00B257AE"/>
    <w:rsid w:val="00B31CD6"/>
    <w:rsid w:val="00B35C30"/>
    <w:rsid w:val="00B40294"/>
    <w:rsid w:val="00B40DAD"/>
    <w:rsid w:val="00B42FD9"/>
    <w:rsid w:val="00B44AB6"/>
    <w:rsid w:val="00B44B76"/>
    <w:rsid w:val="00B44CC9"/>
    <w:rsid w:val="00B47076"/>
    <w:rsid w:val="00B47699"/>
    <w:rsid w:val="00B50576"/>
    <w:rsid w:val="00B50979"/>
    <w:rsid w:val="00B52137"/>
    <w:rsid w:val="00B52B6D"/>
    <w:rsid w:val="00B535F9"/>
    <w:rsid w:val="00B541C3"/>
    <w:rsid w:val="00B543F0"/>
    <w:rsid w:val="00B54F02"/>
    <w:rsid w:val="00B61B69"/>
    <w:rsid w:val="00B675F6"/>
    <w:rsid w:val="00B67F19"/>
    <w:rsid w:val="00B722F7"/>
    <w:rsid w:val="00B724A1"/>
    <w:rsid w:val="00B72702"/>
    <w:rsid w:val="00B72A82"/>
    <w:rsid w:val="00B74296"/>
    <w:rsid w:val="00B75824"/>
    <w:rsid w:val="00B761A6"/>
    <w:rsid w:val="00B769B1"/>
    <w:rsid w:val="00B7787E"/>
    <w:rsid w:val="00B77CDA"/>
    <w:rsid w:val="00B8013A"/>
    <w:rsid w:val="00B818CB"/>
    <w:rsid w:val="00B845EF"/>
    <w:rsid w:val="00B87BAF"/>
    <w:rsid w:val="00B91007"/>
    <w:rsid w:val="00B920BD"/>
    <w:rsid w:val="00B9332A"/>
    <w:rsid w:val="00B93604"/>
    <w:rsid w:val="00B941DF"/>
    <w:rsid w:val="00B94730"/>
    <w:rsid w:val="00B94823"/>
    <w:rsid w:val="00B968E0"/>
    <w:rsid w:val="00BA3321"/>
    <w:rsid w:val="00BA3600"/>
    <w:rsid w:val="00BA5AF8"/>
    <w:rsid w:val="00BA7627"/>
    <w:rsid w:val="00BA7F78"/>
    <w:rsid w:val="00BB0694"/>
    <w:rsid w:val="00BB3ED7"/>
    <w:rsid w:val="00BB4C59"/>
    <w:rsid w:val="00BB5F6B"/>
    <w:rsid w:val="00BB7826"/>
    <w:rsid w:val="00BC03F4"/>
    <w:rsid w:val="00BC35DF"/>
    <w:rsid w:val="00BC3B87"/>
    <w:rsid w:val="00BC4567"/>
    <w:rsid w:val="00BC4E07"/>
    <w:rsid w:val="00BC79FA"/>
    <w:rsid w:val="00BD020D"/>
    <w:rsid w:val="00BD2527"/>
    <w:rsid w:val="00BD340C"/>
    <w:rsid w:val="00BD390C"/>
    <w:rsid w:val="00BD3B00"/>
    <w:rsid w:val="00BD4087"/>
    <w:rsid w:val="00BD50A4"/>
    <w:rsid w:val="00BD56DA"/>
    <w:rsid w:val="00BE07A5"/>
    <w:rsid w:val="00BE276A"/>
    <w:rsid w:val="00BE2C18"/>
    <w:rsid w:val="00BE4797"/>
    <w:rsid w:val="00BE47A5"/>
    <w:rsid w:val="00BE48C0"/>
    <w:rsid w:val="00BE6C13"/>
    <w:rsid w:val="00BF081D"/>
    <w:rsid w:val="00BF2DD9"/>
    <w:rsid w:val="00BF34D2"/>
    <w:rsid w:val="00BF3BA2"/>
    <w:rsid w:val="00BF4AB8"/>
    <w:rsid w:val="00BF5BD0"/>
    <w:rsid w:val="00C00576"/>
    <w:rsid w:val="00C0582A"/>
    <w:rsid w:val="00C05D02"/>
    <w:rsid w:val="00C076E7"/>
    <w:rsid w:val="00C130A6"/>
    <w:rsid w:val="00C1324D"/>
    <w:rsid w:val="00C13287"/>
    <w:rsid w:val="00C13A41"/>
    <w:rsid w:val="00C1571A"/>
    <w:rsid w:val="00C20A05"/>
    <w:rsid w:val="00C21F6B"/>
    <w:rsid w:val="00C220D0"/>
    <w:rsid w:val="00C23709"/>
    <w:rsid w:val="00C23CD6"/>
    <w:rsid w:val="00C25EA4"/>
    <w:rsid w:val="00C273D4"/>
    <w:rsid w:val="00C274E2"/>
    <w:rsid w:val="00C2788B"/>
    <w:rsid w:val="00C33186"/>
    <w:rsid w:val="00C332D2"/>
    <w:rsid w:val="00C3556B"/>
    <w:rsid w:val="00C35969"/>
    <w:rsid w:val="00C36335"/>
    <w:rsid w:val="00C36DF3"/>
    <w:rsid w:val="00C42A61"/>
    <w:rsid w:val="00C42B43"/>
    <w:rsid w:val="00C42E94"/>
    <w:rsid w:val="00C44036"/>
    <w:rsid w:val="00C44EA8"/>
    <w:rsid w:val="00C45CD4"/>
    <w:rsid w:val="00C505FE"/>
    <w:rsid w:val="00C5193A"/>
    <w:rsid w:val="00C5225B"/>
    <w:rsid w:val="00C52858"/>
    <w:rsid w:val="00C52D71"/>
    <w:rsid w:val="00C53CA9"/>
    <w:rsid w:val="00C53EC0"/>
    <w:rsid w:val="00C55779"/>
    <w:rsid w:val="00C56735"/>
    <w:rsid w:val="00C57555"/>
    <w:rsid w:val="00C60651"/>
    <w:rsid w:val="00C61631"/>
    <w:rsid w:val="00C622DB"/>
    <w:rsid w:val="00C62745"/>
    <w:rsid w:val="00C64C2E"/>
    <w:rsid w:val="00C66050"/>
    <w:rsid w:val="00C6706D"/>
    <w:rsid w:val="00C67F25"/>
    <w:rsid w:val="00C70F84"/>
    <w:rsid w:val="00C7191C"/>
    <w:rsid w:val="00C7211F"/>
    <w:rsid w:val="00C72ACA"/>
    <w:rsid w:val="00C74F63"/>
    <w:rsid w:val="00C76765"/>
    <w:rsid w:val="00C76D9A"/>
    <w:rsid w:val="00C803B9"/>
    <w:rsid w:val="00C813FD"/>
    <w:rsid w:val="00C822B0"/>
    <w:rsid w:val="00C82460"/>
    <w:rsid w:val="00C82A65"/>
    <w:rsid w:val="00C82C49"/>
    <w:rsid w:val="00C84001"/>
    <w:rsid w:val="00C8437B"/>
    <w:rsid w:val="00C84CBB"/>
    <w:rsid w:val="00C85D01"/>
    <w:rsid w:val="00C86225"/>
    <w:rsid w:val="00C86917"/>
    <w:rsid w:val="00C869BE"/>
    <w:rsid w:val="00C90BDB"/>
    <w:rsid w:val="00C91AF9"/>
    <w:rsid w:val="00C91FE1"/>
    <w:rsid w:val="00C94C56"/>
    <w:rsid w:val="00C96881"/>
    <w:rsid w:val="00CA1BCF"/>
    <w:rsid w:val="00CA1FBE"/>
    <w:rsid w:val="00CA4B53"/>
    <w:rsid w:val="00CA7F54"/>
    <w:rsid w:val="00CB2E03"/>
    <w:rsid w:val="00CB52F7"/>
    <w:rsid w:val="00CB591F"/>
    <w:rsid w:val="00CB6C0E"/>
    <w:rsid w:val="00CC1649"/>
    <w:rsid w:val="00CC2202"/>
    <w:rsid w:val="00CC3219"/>
    <w:rsid w:val="00CC3417"/>
    <w:rsid w:val="00CC485B"/>
    <w:rsid w:val="00CC655F"/>
    <w:rsid w:val="00CD3097"/>
    <w:rsid w:val="00CD4623"/>
    <w:rsid w:val="00CD4F0F"/>
    <w:rsid w:val="00CD5173"/>
    <w:rsid w:val="00CD60E5"/>
    <w:rsid w:val="00CE2E4C"/>
    <w:rsid w:val="00CE432C"/>
    <w:rsid w:val="00CE4C66"/>
    <w:rsid w:val="00CE55FE"/>
    <w:rsid w:val="00CE5682"/>
    <w:rsid w:val="00CE59DF"/>
    <w:rsid w:val="00CE5D01"/>
    <w:rsid w:val="00CF1170"/>
    <w:rsid w:val="00CF6019"/>
    <w:rsid w:val="00CF691D"/>
    <w:rsid w:val="00CF7242"/>
    <w:rsid w:val="00CF79D7"/>
    <w:rsid w:val="00CF7EFD"/>
    <w:rsid w:val="00D02003"/>
    <w:rsid w:val="00D02477"/>
    <w:rsid w:val="00D05355"/>
    <w:rsid w:val="00D05413"/>
    <w:rsid w:val="00D05A9C"/>
    <w:rsid w:val="00D076B6"/>
    <w:rsid w:val="00D209EF"/>
    <w:rsid w:val="00D20C9A"/>
    <w:rsid w:val="00D21521"/>
    <w:rsid w:val="00D217CE"/>
    <w:rsid w:val="00D21AE9"/>
    <w:rsid w:val="00D2311C"/>
    <w:rsid w:val="00D24057"/>
    <w:rsid w:val="00D25FC1"/>
    <w:rsid w:val="00D2620E"/>
    <w:rsid w:val="00D263F9"/>
    <w:rsid w:val="00D27C4C"/>
    <w:rsid w:val="00D30A77"/>
    <w:rsid w:val="00D34608"/>
    <w:rsid w:val="00D35490"/>
    <w:rsid w:val="00D36924"/>
    <w:rsid w:val="00D37474"/>
    <w:rsid w:val="00D41CEF"/>
    <w:rsid w:val="00D42978"/>
    <w:rsid w:val="00D46034"/>
    <w:rsid w:val="00D50BA8"/>
    <w:rsid w:val="00D53352"/>
    <w:rsid w:val="00D53869"/>
    <w:rsid w:val="00D57C1E"/>
    <w:rsid w:val="00D61852"/>
    <w:rsid w:val="00D61AAE"/>
    <w:rsid w:val="00D621B0"/>
    <w:rsid w:val="00D644EF"/>
    <w:rsid w:val="00D644F9"/>
    <w:rsid w:val="00D65291"/>
    <w:rsid w:val="00D708FB"/>
    <w:rsid w:val="00D71844"/>
    <w:rsid w:val="00D71C27"/>
    <w:rsid w:val="00D73E6C"/>
    <w:rsid w:val="00D7475F"/>
    <w:rsid w:val="00D75C2E"/>
    <w:rsid w:val="00D81960"/>
    <w:rsid w:val="00D822EF"/>
    <w:rsid w:val="00D8347B"/>
    <w:rsid w:val="00D8377C"/>
    <w:rsid w:val="00D83FB4"/>
    <w:rsid w:val="00D848A6"/>
    <w:rsid w:val="00D851C2"/>
    <w:rsid w:val="00D85309"/>
    <w:rsid w:val="00D90B5B"/>
    <w:rsid w:val="00D929A5"/>
    <w:rsid w:val="00D92B40"/>
    <w:rsid w:val="00D96228"/>
    <w:rsid w:val="00D97441"/>
    <w:rsid w:val="00D97D04"/>
    <w:rsid w:val="00DA40E2"/>
    <w:rsid w:val="00DA5A65"/>
    <w:rsid w:val="00DA5DBC"/>
    <w:rsid w:val="00DB0879"/>
    <w:rsid w:val="00DB08FB"/>
    <w:rsid w:val="00DB0FE9"/>
    <w:rsid w:val="00DB3B01"/>
    <w:rsid w:val="00DB4401"/>
    <w:rsid w:val="00DC0656"/>
    <w:rsid w:val="00DC3B24"/>
    <w:rsid w:val="00DC3D8D"/>
    <w:rsid w:val="00DC45D9"/>
    <w:rsid w:val="00DC770C"/>
    <w:rsid w:val="00DC7C2F"/>
    <w:rsid w:val="00DD1122"/>
    <w:rsid w:val="00DD168C"/>
    <w:rsid w:val="00DD45B3"/>
    <w:rsid w:val="00DD5044"/>
    <w:rsid w:val="00DE0F09"/>
    <w:rsid w:val="00DE36A8"/>
    <w:rsid w:val="00DE6A28"/>
    <w:rsid w:val="00DE6A7A"/>
    <w:rsid w:val="00DE7A9A"/>
    <w:rsid w:val="00DF0FBB"/>
    <w:rsid w:val="00DF27DA"/>
    <w:rsid w:val="00DF30B5"/>
    <w:rsid w:val="00DF5769"/>
    <w:rsid w:val="00DF72D8"/>
    <w:rsid w:val="00DF7873"/>
    <w:rsid w:val="00DF7899"/>
    <w:rsid w:val="00DF79FB"/>
    <w:rsid w:val="00E06075"/>
    <w:rsid w:val="00E065C2"/>
    <w:rsid w:val="00E06724"/>
    <w:rsid w:val="00E07886"/>
    <w:rsid w:val="00E11BFC"/>
    <w:rsid w:val="00E13A03"/>
    <w:rsid w:val="00E142D3"/>
    <w:rsid w:val="00E15CA4"/>
    <w:rsid w:val="00E17B3A"/>
    <w:rsid w:val="00E224F7"/>
    <w:rsid w:val="00E2274E"/>
    <w:rsid w:val="00E23B2E"/>
    <w:rsid w:val="00E23D7C"/>
    <w:rsid w:val="00E258B4"/>
    <w:rsid w:val="00E27B43"/>
    <w:rsid w:val="00E31086"/>
    <w:rsid w:val="00E32C14"/>
    <w:rsid w:val="00E35579"/>
    <w:rsid w:val="00E356BC"/>
    <w:rsid w:val="00E35952"/>
    <w:rsid w:val="00E360B4"/>
    <w:rsid w:val="00E37163"/>
    <w:rsid w:val="00E37B0C"/>
    <w:rsid w:val="00E4041D"/>
    <w:rsid w:val="00E40884"/>
    <w:rsid w:val="00E41A1A"/>
    <w:rsid w:val="00E435E5"/>
    <w:rsid w:val="00E54690"/>
    <w:rsid w:val="00E550D2"/>
    <w:rsid w:val="00E552C0"/>
    <w:rsid w:val="00E56287"/>
    <w:rsid w:val="00E700B0"/>
    <w:rsid w:val="00E73074"/>
    <w:rsid w:val="00E73EF2"/>
    <w:rsid w:val="00E74861"/>
    <w:rsid w:val="00E748DB"/>
    <w:rsid w:val="00E7797A"/>
    <w:rsid w:val="00E77E15"/>
    <w:rsid w:val="00E80250"/>
    <w:rsid w:val="00E818FB"/>
    <w:rsid w:val="00E81EB2"/>
    <w:rsid w:val="00E82BFF"/>
    <w:rsid w:val="00E849F2"/>
    <w:rsid w:val="00E8618F"/>
    <w:rsid w:val="00E90715"/>
    <w:rsid w:val="00E92422"/>
    <w:rsid w:val="00E94C1E"/>
    <w:rsid w:val="00E979E7"/>
    <w:rsid w:val="00E97BB5"/>
    <w:rsid w:val="00EA0247"/>
    <w:rsid w:val="00EA034E"/>
    <w:rsid w:val="00EA06EF"/>
    <w:rsid w:val="00EA1251"/>
    <w:rsid w:val="00EA2EEB"/>
    <w:rsid w:val="00EA4D09"/>
    <w:rsid w:val="00EA6A23"/>
    <w:rsid w:val="00EB1414"/>
    <w:rsid w:val="00EB69F7"/>
    <w:rsid w:val="00EB6DA8"/>
    <w:rsid w:val="00EC13D8"/>
    <w:rsid w:val="00EC3200"/>
    <w:rsid w:val="00EC321A"/>
    <w:rsid w:val="00EC6A3A"/>
    <w:rsid w:val="00EC6AA5"/>
    <w:rsid w:val="00ED043A"/>
    <w:rsid w:val="00ED1D2F"/>
    <w:rsid w:val="00ED28E3"/>
    <w:rsid w:val="00ED4BB1"/>
    <w:rsid w:val="00ED5198"/>
    <w:rsid w:val="00ED604F"/>
    <w:rsid w:val="00ED62F8"/>
    <w:rsid w:val="00ED6B60"/>
    <w:rsid w:val="00ED6F85"/>
    <w:rsid w:val="00ED7228"/>
    <w:rsid w:val="00EE0249"/>
    <w:rsid w:val="00EE0F42"/>
    <w:rsid w:val="00EE1D57"/>
    <w:rsid w:val="00EE49B3"/>
    <w:rsid w:val="00EE52B3"/>
    <w:rsid w:val="00EE6850"/>
    <w:rsid w:val="00EE7736"/>
    <w:rsid w:val="00EF070E"/>
    <w:rsid w:val="00EF520E"/>
    <w:rsid w:val="00EF597C"/>
    <w:rsid w:val="00EF6B07"/>
    <w:rsid w:val="00EF77E0"/>
    <w:rsid w:val="00F0177A"/>
    <w:rsid w:val="00F02E91"/>
    <w:rsid w:val="00F03E2E"/>
    <w:rsid w:val="00F03FE5"/>
    <w:rsid w:val="00F043C7"/>
    <w:rsid w:val="00F0443B"/>
    <w:rsid w:val="00F046C9"/>
    <w:rsid w:val="00F04838"/>
    <w:rsid w:val="00F05C61"/>
    <w:rsid w:val="00F07316"/>
    <w:rsid w:val="00F07CF6"/>
    <w:rsid w:val="00F1015E"/>
    <w:rsid w:val="00F11974"/>
    <w:rsid w:val="00F129BB"/>
    <w:rsid w:val="00F140EE"/>
    <w:rsid w:val="00F143FC"/>
    <w:rsid w:val="00F16390"/>
    <w:rsid w:val="00F166F6"/>
    <w:rsid w:val="00F17DC7"/>
    <w:rsid w:val="00F23C61"/>
    <w:rsid w:val="00F245DC"/>
    <w:rsid w:val="00F2523F"/>
    <w:rsid w:val="00F25BA2"/>
    <w:rsid w:val="00F2778F"/>
    <w:rsid w:val="00F308DA"/>
    <w:rsid w:val="00F30ABC"/>
    <w:rsid w:val="00F31062"/>
    <w:rsid w:val="00F31CB0"/>
    <w:rsid w:val="00F31DBC"/>
    <w:rsid w:val="00F34406"/>
    <w:rsid w:val="00F34ED4"/>
    <w:rsid w:val="00F36214"/>
    <w:rsid w:val="00F36700"/>
    <w:rsid w:val="00F36F0C"/>
    <w:rsid w:val="00F37320"/>
    <w:rsid w:val="00F40361"/>
    <w:rsid w:val="00F41BB8"/>
    <w:rsid w:val="00F42CDD"/>
    <w:rsid w:val="00F4423F"/>
    <w:rsid w:val="00F45F37"/>
    <w:rsid w:val="00F45F63"/>
    <w:rsid w:val="00F46A0F"/>
    <w:rsid w:val="00F470B2"/>
    <w:rsid w:val="00F476ED"/>
    <w:rsid w:val="00F4791B"/>
    <w:rsid w:val="00F47AF2"/>
    <w:rsid w:val="00F51993"/>
    <w:rsid w:val="00F5269E"/>
    <w:rsid w:val="00F53471"/>
    <w:rsid w:val="00F54471"/>
    <w:rsid w:val="00F550C6"/>
    <w:rsid w:val="00F554BE"/>
    <w:rsid w:val="00F5560C"/>
    <w:rsid w:val="00F566C1"/>
    <w:rsid w:val="00F60AD5"/>
    <w:rsid w:val="00F62091"/>
    <w:rsid w:val="00F62E09"/>
    <w:rsid w:val="00F65765"/>
    <w:rsid w:val="00F66738"/>
    <w:rsid w:val="00F71734"/>
    <w:rsid w:val="00F72D5B"/>
    <w:rsid w:val="00F73873"/>
    <w:rsid w:val="00F73C09"/>
    <w:rsid w:val="00F76318"/>
    <w:rsid w:val="00F765C7"/>
    <w:rsid w:val="00F76810"/>
    <w:rsid w:val="00F76DE7"/>
    <w:rsid w:val="00F802E3"/>
    <w:rsid w:val="00F815B3"/>
    <w:rsid w:val="00F8320A"/>
    <w:rsid w:val="00F85455"/>
    <w:rsid w:val="00F86374"/>
    <w:rsid w:val="00F8788B"/>
    <w:rsid w:val="00F93EE0"/>
    <w:rsid w:val="00F94F6D"/>
    <w:rsid w:val="00F9518E"/>
    <w:rsid w:val="00F95B80"/>
    <w:rsid w:val="00F95B92"/>
    <w:rsid w:val="00F9717F"/>
    <w:rsid w:val="00FA0228"/>
    <w:rsid w:val="00FA0FB9"/>
    <w:rsid w:val="00FA1080"/>
    <w:rsid w:val="00FA35E8"/>
    <w:rsid w:val="00FA479E"/>
    <w:rsid w:val="00FB218D"/>
    <w:rsid w:val="00FB22D5"/>
    <w:rsid w:val="00FB24EF"/>
    <w:rsid w:val="00FB3C05"/>
    <w:rsid w:val="00FC321D"/>
    <w:rsid w:val="00FC3639"/>
    <w:rsid w:val="00FC7458"/>
    <w:rsid w:val="00FC75FA"/>
    <w:rsid w:val="00FD0144"/>
    <w:rsid w:val="00FD3284"/>
    <w:rsid w:val="00FD36F4"/>
    <w:rsid w:val="00FD3B92"/>
    <w:rsid w:val="00FE12FB"/>
    <w:rsid w:val="00FE144B"/>
    <w:rsid w:val="00FE159F"/>
    <w:rsid w:val="00FE346A"/>
    <w:rsid w:val="00FF267C"/>
    <w:rsid w:val="00FF2927"/>
    <w:rsid w:val="00FF2EBB"/>
    <w:rsid w:val="00FF3371"/>
    <w:rsid w:val="00FF39E2"/>
    <w:rsid w:val="00FF50E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1FDF"/>
    <w:pPr>
      <w:keepNext/>
      <w:keepLines/>
      <w:spacing w:before="480" w:after="0"/>
      <w:outlineLvl w:val="0"/>
    </w:pPr>
    <w:rPr>
      <w:rFonts w:eastAsia="Times New Roman"/>
      <w:b/>
      <w:bCs/>
      <w:color w:val="0292D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1FDF"/>
    <w:pPr>
      <w:keepNext/>
      <w:keepLines/>
      <w:spacing w:before="200" w:after="0"/>
      <w:outlineLvl w:val="1"/>
    </w:pPr>
    <w:rPr>
      <w:rFonts w:eastAsia="Times New Roman"/>
      <w:b/>
      <w:bCs/>
      <w:color w:val="31B6F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31FDF"/>
    <w:rPr>
      <w:rFonts w:ascii="Candara" w:eastAsia="Times New Roman" w:hAnsi="Candara" w:cs="Times New Roman"/>
      <w:b/>
      <w:bCs/>
      <w:color w:val="0292D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31FDF"/>
    <w:pPr>
      <w:pBdr>
        <w:bottom w:val="single" w:sz="8" w:space="4" w:color="31B6FD"/>
      </w:pBdr>
      <w:spacing w:after="300" w:line="240" w:lineRule="auto"/>
      <w:contextualSpacing/>
    </w:pPr>
    <w:rPr>
      <w:rFonts w:eastAsia="Times New Roman"/>
      <w:color w:val="052E65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931FDF"/>
    <w:rPr>
      <w:rFonts w:ascii="Candara" w:eastAsia="Times New Roman" w:hAnsi="Candara" w:cs="Times New Roman"/>
      <w:color w:val="052E65"/>
      <w:spacing w:val="5"/>
      <w:kern w:val="28"/>
      <w:sz w:val="52"/>
      <w:szCs w:val="52"/>
    </w:rPr>
  </w:style>
  <w:style w:type="character" w:customStyle="1" w:styleId="Ttulo2Char">
    <w:name w:val="Título 2 Char"/>
    <w:link w:val="Ttulo2"/>
    <w:uiPriority w:val="9"/>
    <w:rsid w:val="00931FDF"/>
    <w:rPr>
      <w:rFonts w:ascii="Candara" w:eastAsia="Times New Roman" w:hAnsi="Candara" w:cs="Times New Roman"/>
      <w:b/>
      <w:bCs/>
      <w:color w:val="31B6FD"/>
      <w:sz w:val="26"/>
      <w:szCs w:val="26"/>
    </w:rPr>
  </w:style>
  <w:style w:type="table" w:styleId="Tabelacomgrade">
    <w:name w:val="Table Grid"/>
    <w:basedOn w:val="Tabelanormal"/>
    <w:uiPriority w:val="59"/>
    <w:rsid w:val="009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931FDF"/>
    <w:rPr>
      <w:color w:val="0292DF"/>
    </w:rPr>
    <w:tblPr>
      <w:tblStyleRowBandSize w:val="1"/>
      <w:tblStyleColBandSize w:val="1"/>
      <w:tblBorders>
        <w:top w:val="single" w:sz="8" w:space="0" w:color="31B6FD"/>
        <w:bottom w:val="single" w:sz="8" w:space="0" w:color="31B6F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</w:style>
  <w:style w:type="table" w:styleId="SombreamentoMdio2-nfase1">
    <w:name w:val="Medium Shading 2 Accent 1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B6F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4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4769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51F5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A51F53"/>
    <w:rPr>
      <w:rFonts w:eastAsia="Times New Roman"/>
      <w:lang w:eastAsia="pt-BR"/>
    </w:rPr>
  </w:style>
  <w:style w:type="table" w:styleId="SombreamentoMdio2-nfase4">
    <w:name w:val="Medium Shading 2 Accent 4"/>
    <w:basedOn w:val="Tabelanormal"/>
    <w:uiPriority w:val="64"/>
    <w:rsid w:val="008A18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122"/>
  </w:style>
  <w:style w:type="paragraph" w:styleId="Rodap">
    <w:name w:val="footer"/>
    <w:basedOn w:val="Normal"/>
    <w:link w:val="Rodap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122"/>
  </w:style>
  <w:style w:type="paragraph" w:styleId="PargrafodaLista">
    <w:name w:val="List Paragraph"/>
    <w:basedOn w:val="Normal"/>
    <w:uiPriority w:val="34"/>
    <w:qFormat/>
    <w:rsid w:val="00914FE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D7D84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D7D84"/>
    <w:pPr>
      <w:spacing w:before="360" w:after="360"/>
    </w:pPr>
    <w:rPr>
      <w:rFonts w:ascii="Calibri" w:hAnsi="Calibri"/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D7D84"/>
    <w:pPr>
      <w:spacing w:after="0"/>
    </w:pPr>
    <w:rPr>
      <w:rFonts w:ascii="Calibri" w:hAnsi="Calibri"/>
      <w:b/>
      <w:bCs/>
      <w:smallCaps/>
    </w:rPr>
  </w:style>
  <w:style w:type="character" w:styleId="Hyperlink">
    <w:name w:val="Hyperlink"/>
    <w:uiPriority w:val="99"/>
    <w:unhideWhenUsed/>
    <w:rsid w:val="002D7D84"/>
    <w:rPr>
      <w:color w:val="008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A136A"/>
    <w:pPr>
      <w:spacing w:after="0"/>
    </w:pPr>
    <w:rPr>
      <w:rFonts w:ascii="Calibri" w:hAnsi="Calibri"/>
      <w:smallCaps/>
    </w:rPr>
  </w:style>
  <w:style w:type="paragraph" w:styleId="Sumrio4">
    <w:name w:val="toc 4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5">
    <w:name w:val="toc 5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6">
    <w:name w:val="toc 6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7">
    <w:name w:val="toc 7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8">
    <w:name w:val="toc 8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9">
    <w:name w:val="toc 9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customStyle="1" w:styleId="Padro">
    <w:name w:val="Padrão"/>
    <w:rsid w:val="0009126A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080D6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964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1FDF"/>
    <w:pPr>
      <w:keepNext/>
      <w:keepLines/>
      <w:spacing w:before="480" w:after="0"/>
      <w:outlineLvl w:val="0"/>
    </w:pPr>
    <w:rPr>
      <w:rFonts w:eastAsia="Times New Roman"/>
      <w:b/>
      <w:bCs/>
      <w:color w:val="0292D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1FDF"/>
    <w:pPr>
      <w:keepNext/>
      <w:keepLines/>
      <w:spacing w:before="200" w:after="0"/>
      <w:outlineLvl w:val="1"/>
    </w:pPr>
    <w:rPr>
      <w:rFonts w:eastAsia="Times New Roman"/>
      <w:b/>
      <w:bCs/>
      <w:color w:val="31B6F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31FDF"/>
    <w:rPr>
      <w:rFonts w:ascii="Candara" w:eastAsia="Times New Roman" w:hAnsi="Candara" w:cs="Times New Roman"/>
      <w:b/>
      <w:bCs/>
      <w:color w:val="0292D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31FDF"/>
    <w:pPr>
      <w:pBdr>
        <w:bottom w:val="single" w:sz="8" w:space="4" w:color="31B6FD"/>
      </w:pBdr>
      <w:spacing w:after="300" w:line="240" w:lineRule="auto"/>
      <w:contextualSpacing/>
    </w:pPr>
    <w:rPr>
      <w:rFonts w:eastAsia="Times New Roman"/>
      <w:color w:val="052E65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931FDF"/>
    <w:rPr>
      <w:rFonts w:ascii="Candara" w:eastAsia="Times New Roman" w:hAnsi="Candara" w:cs="Times New Roman"/>
      <w:color w:val="052E65"/>
      <w:spacing w:val="5"/>
      <w:kern w:val="28"/>
      <w:sz w:val="52"/>
      <w:szCs w:val="52"/>
    </w:rPr>
  </w:style>
  <w:style w:type="character" w:customStyle="1" w:styleId="Ttulo2Char">
    <w:name w:val="Título 2 Char"/>
    <w:link w:val="Ttulo2"/>
    <w:uiPriority w:val="9"/>
    <w:rsid w:val="00931FDF"/>
    <w:rPr>
      <w:rFonts w:ascii="Candara" w:eastAsia="Times New Roman" w:hAnsi="Candara" w:cs="Times New Roman"/>
      <w:b/>
      <w:bCs/>
      <w:color w:val="31B6FD"/>
      <w:sz w:val="26"/>
      <w:szCs w:val="26"/>
    </w:rPr>
  </w:style>
  <w:style w:type="table" w:styleId="Tabelacomgrade">
    <w:name w:val="Table Grid"/>
    <w:basedOn w:val="Tabelanormal"/>
    <w:uiPriority w:val="59"/>
    <w:rsid w:val="009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931FDF"/>
    <w:rPr>
      <w:color w:val="0292DF"/>
    </w:rPr>
    <w:tblPr>
      <w:tblStyleRowBandSize w:val="1"/>
      <w:tblStyleColBandSize w:val="1"/>
      <w:tblBorders>
        <w:top w:val="single" w:sz="8" w:space="0" w:color="31B6FD"/>
        <w:bottom w:val="single" w:sz="8" w:space="0" w:color="31B6F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</w:style>
  <w:style w:type="table" w:styleId="SombreamentoMdio2-nfase1">
    <w:name w:val="Medium Shading 2 Accent 1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B6F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4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4769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51F5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A51F53"/>
    <w:rPr>
      <w:rFonts w:eastAsia="Times New Roman"/>
      <w:lang w:eastAsia="pt-BR"/>
    </w:rPr>
  </w:style>
  <w:style w:type="table" w:styleId="SombreamentoMdio2-nfase4">
    <w:name w:val="Medium Shading 2 Accent 4"/>
    <w:basedOn w:val="Tabelanormal"/>
    <w:uiPriority w:val="64"/>
    <w:rsid w:val="008A18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122"/>
  </w:style>
  <w:style w:type="paragraph" w:styleId="Rodap">
    <w:name w:val="footer"/>
    <w:basedOn w:val="Normal"/>
    <w:link w:val="Rodap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122"/>
  </w:style>
  <w:style w:type="paragraph" w:styleId="PargrafodaLista">
    <w:name w:val="List Paragraph"/>
    <w:basedOn w:val="Normal"/>
    <w:uiPriority w:val="34"/>
    <w:qFormat/>
    <w:rsid w:val="00914FE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D7D84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D7D84"/>
    <w:pPr>
      <w:spacing w:before="360" w:after="360"/>
    </w:pPr>
    <w:rPr>
      <w:rFonts w:ascii="Calibri" w:hAnsi="Calibri"/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D7D84"/>
    <w:pPr>
      <w:spacing w:after="0"/>
    </w:pPr>
    <w:rPr>
      <w:rFonts w:ascii="Calibri" w:hAnsi="Calibri"/>
      <w:b/>
      <w:bCs/>
      <w:smallCaps/>
    </w:rPr>
  </w:style>
  <w:style w:type="character" w:styleId="Hyperlink">
    <w:name w:val="Hyperlink"/>
    <w:uiPriority w:val="99"/>
    <w:unhideWhenUsed/>
    <w:rsid w:val="002D7D84"/>
    <w:rPr>
      <w:color w:val="008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A136A"/>
    <w:pPr>
      <w:spacing w:after="0"/>
    </w:pPr>
    <w:rPr>
      <w:rFonts w:ascii="Calibri" w:hAnsi="Calibri"/>
      <w:smallCaps/>
    </w:rPr>
  </w:style>
  <w:style w:type="paragraph" w:styleId="Sumrio4">
    <w:name w:val="toc 4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5">
    <w:name w:val="toc 5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6">
    <w:name w:val="toc 6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7">
    <w:name w:val="toc 7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8">
    <w:name w:val="toc 8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9">
    <w:name w:val="toc 9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customStyle="1" w:styleId="Padro">
    <w:name w:val="Padrão"/>
    <w:rsid w:val="0009126A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080D6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964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souro.fazenda.gov.br/pt/quem-e-que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hyperlink" Target="mailto:F@CI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BD904A-E944-47D9-8897-6BFE76A2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4022</Words>
  <Characters>21723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Gestão por Diretoria</vt:lpstr>
    </vt:vector>
  </TitlesOfParts>
  <Company/>
  <LinksUpToDate>false</LinksUpToDate>
  <CharactersWithSpaces>25694</CharactersWithSpaces>
  <SharedDoc>false</SharedDoc>
  <HLinks>
    <vt:vector size="162" baseType="variant"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_Toc445462672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_Toc445462671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_Toc445462670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_Toc445462669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_Toc445462668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_Toc445462667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_Toc445462666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_Toc445462665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_Toc445462664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_Toc445462663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_Toc445462662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_Toc445462661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_Toc445462660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_Toc445462659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_Toc445462658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_Toc445462657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_Toc445462656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_Toc445462655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_Toc445462654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_Toc445462653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_Toc445462652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_Toc445462651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_Toc445462650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_Toc445462649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_Toc445462648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_Toc445462647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_Toc445462646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Gestão por Diretoria</dc:title>
  <dc:creator>PEDRO TEIXEIRA MACHADO</dc:creator>
  <cp:lastModifiedBy>MONA LYGIA REGO DE CARVALHO</cp:lastModifiedBy>
  <cp:revision>2</cp:revision>
  <cp:lastPrinted>2016-06-09T13:37:00Z</cp:lastPrinted>
  <dcterms:created xsi:type="dcterms:W3CDTF">2016-06-14T19:27:00Z</dcterms:created>
  <dcterms:modified xsi:type="dcterms:W3CDTF">2016-06-14T19:27:00Z</dcterms:modified>
</cp:coreProperties>
</file>